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76790/CTHN-TTHT năm 2023 hướng dẫn về hoàn thuế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76790/CTHN-TTHT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76790/CTHN-TTHT</w:t>
      </w:r>
    </w:p>
    <w:p>
      <w:r>
        <w:t>V/v  hướng dẫn về hoàn thuế GTGT</w:t>
      </w:r>
    </w:p>
    <w:p>
      <w:r>
        <w:t>Hà Nội , ngày  27  tháng  10  năm  2023</w:t>
      </w:r>
    </w:p>
    <w:p>
      <w:r>
        <w:t>Kính gửi:  Trung tâm Hỗ trợ sáng kiến Phục vụ Cộng đồng</w:t>
      </w:r>
    </w:p>
    <w:p>
      <w:r>
        <w:t>(Địa chỉ:  S ố  11  ngõ 47 phố Trung Liệt, phường Trung Liệt, quận Đống Đa, TP Hà Nội; MST: 0104098945)</w:t>
      </w:r>
    </w:p>
    <w:p>
      <w:r>
        <w:t>Cục thuế TP Hà Nội nhận được công văn số 134/2023/CV-CSIP ngày 06/10/2023 của Trung tâm Hỗ trợ sáng kiến Phục vụ Cộng đồng (sau đây gọi tắt là “Trung tâm”) hỏi về hoàn thuế GTGT, Cục Thuế TP Hà Nội có ý kiến như sau:</w:t>
      </w:r>
    </w:p>
    <w:p>
      <w:r>
        <w:t>- Căn cứ Khoản 2 Điều 80, Nghị định số 56/2020/NĐ-CP ngày 25/5/2020 của Chính phủ quy định hồ sơ hoàn thuế hoặc miễn thuế đối với hàng hóa, dịch vụ mua trong nước bằng nguồn vốn ODA không hoàn lại gửi đến cơ quan thuế gồm:</w:t>
      </w:r>
    </w:p>
    <w:p>
      <w:r>
        <w:t>“2. Hồ sơ hoàn thuế hoặc miễn thuế đối với hàng hóa, dịch vụ mua trong nước bằng nguồn v ố n ODA không hoàn lại gửi đến cơ quan thuế gồm:</w:t>
      </w:r>
    </w:p>
    <w:p>
      <w:r>
        <w:t>a) Điều ước q uố c t ế  hoặc thỏa thuận v ố n ODA không hoàn lại hoặc văn bản  trao  đổi về việc cam kết và tiếp nhận vốn  O DA không hoàn lại: 01 bản chụp;</w:t>
      </w:r>
    </w:p>
    <w:p>
      <w:r>
        <w:t>b) Quyết định phê duyệt Văn kiện dự án, ph i  dự án hoặc Quyết định đầu tư chương trình và V ăn  kiện dự án hoặc Báo cáo nghiên cứu khả th i  được phê duyệt: 01 bản chụp;</w:t>
      </w:r>
    </w:p>
    <w:p>
      <w:r>
        <w:t>c) Giấy đề nghị xác nhận chi phí hợp  l ệ v ố n sự nghiệp và giấy đề nghị  thanh toán vốn đầu tư  của chủ dự án theo quy định của Chính phủ về thủ tục  hành chính thuộc  lĩnh vực Kho bạc Nhà nước;</w:t>
      </w:r>
    </w:p>
    <w:p>
      <w:r>
        <w:t>d) Các giấy tờ khác theo quy định của pháp luật  li ên quan tới hoàn  thuế  hoặc miễn thuế.”</w:t>
      </w:r>
    </w:p>
    <w:p>
      <w:r>
        <w:t>- Căn cứ khoản 3 Điều 1 Thông tư số 130/2016/TT-BTC ngày 12/8/2016 của Bộ Tài chính hư ớ ng dẫn Nghị định số 100/2016/NĐ-CP ngày  01 /7/2016 của Chính phủ quy định chi tiết thi hành Luật sửa đổi, bổ sung một số điều của Luật thuế GTGT, Luật thuế ti ê u thụ đặc biệt và Luật quản lý thuế và sửa đổi một số điều tại các thông tư về thuế:</w:t>
      </w:r>
    </w:p>
    <w:p>
      <w:r>
        <w:t>“3. Sửa đổi, bổ sung Điều 18 như sau:</w:t>
      </w:r>
    </w:p>
    <w:p>
      <w:r>
        <w:t>...</w:t>
      </w:r>
    </w:p>
    <w:p>
      <w:r>
        <w:t>6. Hoàn thuế GTGT đối với các chương trình, dự án sử dụng nguồn vốn  hỗ  trợ phát triển ch í nh thức (ODA) không hoàn  l ại hoặc viện t r ợ không hoàn lại, viện trợ nhân đạo.</w:t>
      </w:r>
    </w:p>
    <w:p>
      <w:r>
        <w:t>a ) Đối với dự án sử dụng vốn OD A  không hoàn lại: chủ chương trình, dự án hoặc nhà thầu chính, tổ chức do phía nhà tài trợ nước ngoài chỉ định việc quản lý chương trình, dự án được hoàn lại số thuế GTGT đã  tr ả đối với hàng hóa, dịch vụ mua ở Việt Nam đ ể  sử dụng cho chương trình, dự án.</w:t>
      </w:r>
    </w:p>
    <w:p>
      <w:r>
        <w:t>b)  Tổ  chức ở Việt Nam sử dụng tiền viện trợ nhân đạo c ủ a tổ chức, cá nhân nước ngoài để mua hàng hóa, dịch vụ phục vụ cho chương trình, dự án viện trợ không hoàn lại, viện trợ nhân đạo tại Việt Nam thì được hoàn thuế GTGT  đã trả  c ủa  hàng hóa, dịch vụ đó.</w:t>
      </w:r>
    </w:p>
    <w:p>
      <w:r>
        <w:t>…</w:t>
      </w:r>
    </w:p>
    <w:p>
      <w:r>
        <w:t>Việc hoàn thuế GTGT đã trả đối với các chương trình, dự án sử dụng nguồn vốn hỗ trợ phát triển ch í nh thức (ODA) không hoàn lại thực hiện theo hướng dẫn của Bộ Tài chính.”</w:t>
      </w:r>
    </w:p>
    <w:p>
      <w:r>
        <w:t>…”</w:t>
      </w:r>
    </w:p>
    <w:p>
      <w:r>
        <w:t>Căn cứ các quy định trên, Cục thuế TP Hà Nội trả  l ời theo nguyên tắc sau: Trường hợp Trung tâm có dự án đáp ứng điều kiện về hồ sơ theo quy định tại Khoản 2 Điều 80 Nghị định số 56/2020/NĐ-CP thì sẽ được hoàn thuế GTGT theo quy định tại khoản 3 Điều 1 Thông tư số 130/2016/TT-BTC ngày 12/8/2016.</w:t>
      </w:r>
    </w:p>
    <w:p>
      <w:r>
        <w:t>Đề nghị Trung tâm căn cứ các quy định của pháp luật được  tr ích dẫn nêu trên và đối chiếu với tình h ì nh thực tế các sản phẩm hàng hóa do Công ty sản xuất, kinh doanh để thực hiện đúng theo quy định.</w:t>
      </w:r>
    </w:p>
    <w:p>
      <w:r>
        <w:t>Trường hợp Công ty có vướng mắc về chính sách thuế, Công ty có thể tham khảo các văn bản hướng dẫn của Cục Thuế TP Hà Nội được  đă ng tải trên website  http://hanoi.gdt.gov.vn  hoặc liên hệ với Phòng Thanh  tr a “Kiểm Tra số 6 để được hỗ trợ giải quyết.</w:t>
      </w:r>
    </w:p>
    <w:p>
      <w:r>
        <w:t>Cục Thuế TP Hà Nội trả lời để Trung tâm Hỗ trợ sáng kiến Phục vụ Cộng đồng được biết và thực hiện./ .</w:t>
      </w:r>
    </w:p>
    <w:p>
      <w:r>
        <w:t>Nơi nhận:</w:t>
      </w:r>
    </w:p>
    <w:p>
      <w:r>
        <w:t>- Như trên;</w:t>
      </w:r>
    </w:p>
    <w:p>
      <w:r>
        <w:t>- Phòng NVDTPC;</w:t>
      </w:r>
    </w:p>
    <w:p>
      <w:r>
        <w:t>- Phòng TKT6;</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