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76782/CTHN-TTHT năm 2023 về xuất hóa đơn tiền điện, nước cho khách thuê bất động sản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76782/CTHN-TTHT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76782 /CT HN -TTHT</w:t>
      </w:r>
    </w:p>
    <w:p>
      <w:r>
        <w:t>V/v xuất hóa đơn tiền điện, nước cho khách thuê bất động sản</w:t>
      </w:r>
    </w:p>
    <w:p>
      <w:r>
        <w:t>Hà Nội, ngày  27  tháng  10  năm 202 3</w:t>
      </w:r>
    </w:p>
    <w:p>
      <w:r>
        <w:t>Kính gửi:  Công ty TNHH Phát triển Công nghiệp BW Phú Nghĩa</w:t>
      </w:r>
    </w:p>
    <w:p>
      <w:r>
        <w:t>(Địa chỉ: Lô CN 6, Tuyến đường N 1 , Khu công nghiệp Phú Nghĩa, xã Ph ú  Nghĩa, Huyện Chương Mỹ, TP Hà Nội - Mã số thuế: 0109020847)</w:t>
      </w:r>
    </w:p>
    <w:p>
      <w:r>
        <w:t>Cục Thuế TP Hà Nội nhận được công văn số 02/2023/CV-BWP ngày 30/08/2023 của Công ty TNHH Phát triển Công nghiệp BW Phú Nghĩa (sau đây gọi tắt là Công ty) vướng mắc về xuất hóa đơn tiền điện, nước cho khách thuê bất động sản, Cục Thuế TP Hà Nội có ý kiến như sau:</w:t>
      </w:r>
    </w:p>
    <w:p>
      <w:r>
        <w:t>- Căn cứ thông tư 219/2013/TT-BTC ngày 31/12/2013 của Bộ Tài chính quy định hướng dẫn thi hành luật thuế giá trị gia tăng và nghị định số 209/2013/NĐ-CP ngày 18/12/2013 của chính phủ quy định chi tiết và hướng dẫn thi hành một số điều luật thuế giá trị gia tăng:</w:t>
      </w:r>
    </w:p>
    <w:p>
      <w:r>
        <w:t>+ Tại Điều 7 quy định giá tính thuế:</w:t>
      </w:r>
    </w:p>
    <w:p>
      <w:r>
        <w:t>“Điều 7. Giá tính thuế:</w:t>
      </w:r>
    </w:p>
    <w:p>
      <w:r>
        <w:t>...</w:t>
      </w:r>
    </w:p>
    <w:p>
      <w:r>
        <w:t>22. Gi á  tính thuế đối với các loại hàng hóa, dịch vụ quy định từ khoản  1  đến khoản 21 Điều này bao gồm cả khoản phụ thu và phí thu thêm ngoài giá hàng hóa, dịch vụ mà cơ sở kinh doanh được hưởng.</w:t>
      </w:r>
    </w:p>
    <w:p>
      <w:r>
        <w:t>…”</w:t>
      </w:r>
    </w:p>
    <w:p>
      <w:r>
        <w:t>+ Tại Điều 10 quy định Thuế suất 5%:</w:t>
      </w:r>
    </w:p>
    <w:p>
      <w:r>
        <w:t>“Điều 10. Thuế suất 5%</w:t>
      </w:r>
    </w:p>
    <w:p>
      <w:r>
        <w:t>1. Nước sạch phục vụ sản xuất và s i nh hoạt, không bao gồm các loại nước uống đóng cha i , đóng bình và các loại nước giải khát khác thuộc đối tượng áp dụng mức thuế suất 10%.</w:t>
      </w:r>
    </w:p>
    <w:p>
      <w:r>
        <w:t>...”</w:t>
      </w:r>
    </w:p>
    <w:p>
      <w:r>
        <w:t>+ Tại Điều 11 quy định Thuế suất 10%:</w:t>
      </w:r>
    </w:p>
    <w:p>
      <w:r>
        <w:t>“Điều 11. Thuế suất 10%</w:t>
      </w:r>
    </w:p>
    <w:p>
      <w:r>
        <w:t>Thuế suất 10% áp dụng đ ố i với hàng hóa, dịch vụ không được quy định tại Điều 4, Điều 9 và Điều 10 Thông tư này.</w:t>
      </w:r>
    </w:p>
    <w:p>
      <w:r>
        <w:t>...”</w:t>
      </w:r>
    </w:p>
    <w:p>
      <w:r>
        <w:t>Căn cứ Nghị định 123/2020/NĐ-CP ngày 19/10/2020 của Chính phủ quy định về hóa đ ơ n, chứng từ:</w:t>
      </w:r>
    </w:p>
    <w:p>
      <w:r>
        <w:t>+ Tại Điều 10 quy định nội dung hóa đơn:</w:t>
      </w:r>
    </w:p>
    <w:p>
      <w:r>
        <w:t>“Điều 10. Nội dung của hóa đơn</w:t>
      </w:r>
    </w:p>
    <w:p>
      <w:r>
        <w:t>...</w:t>
      </w:r>
    </w:p>
    <w:p>
      <w:r>
        <w:t>6. Tên, đơn vị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 ề n thanh toán đã có thuế giá trị gia tăng.</w:t>
      </w:r>
    </w:p>
    <w:p>
      <w:r>
        <w:t>...</w:t>
      </w:r>
    </w:p>
    <w:p>
      <w:r>
        <w:t>b) Thuế suất thuế giá trị gia tăng: Thuế suất thuế giá trị gia tăng thể hiện trên hóa đơn là thuế suất thuế giá trị gia tăng tương ứng với từng loại hàng hóa, dịch vụ theo quy định của pháp luật về thuế giá trị gia tăng.</w:t>
      </w:r>
    </w:p>
    <w:p>
      <w:r>
        <w:t>...”</w:t>
      </w:r>
    </w:p>
    <w:p>
      <w:r>
        <w:t>- Căn cứ Nghị định số 44/2023/NĐ-CP ngày 30/6/2022 của Chính phủ quy định chính sách giảm thu ế  giá trị gia tăng theo nghị quyết s ố  101/2023/QH15 ngày 24 tháng 6 năm 2023 của Quốc hội:</w:t>
      </w:r>
    </w:p>
    <w:p>
      <w:r>
        <w:t>+ Tại Điều 1 quy định giảm thuế giá trị gia tăng:</w:t>
      </w:r>
    </w:p>
    <w:p>
      <w:r>
        <w:t>“Điều 1. Giảm thuế giá trị gia tăng</w:t>
      </w:r>
    </w:p>
    <w:p>
      <w:r>
        <w:t>1 . Giảm thuế giá trị gia t ă ng đ ối  với các nhóm hàng hóa, dịch vụ đang áp dụng mức thuế suất 10%, trừ nhóm hàng hóa, dịch vụ sau:</w:t>
      </w:r>
    </w:p>
    <w:p>
      <w:r>
        <w:t>a) Viễn th ô ng, hoạt động tài chính, ngân hàng, chứng khoán, bảo hiểm, kinh doanh bất động sản, kim loại và sản phẩm từ kim loại đúc sẵn, sản phẩm khai khoáng (không kể khai thác than), than cốc, dầu mỏ tinh chế, sản phẩm hoá chất Chi tiết tại Phụ lục I ban hành kèm theo Nghị định này.</w:t>
      </w:r>
    </w:p>
    <w:p>
      <w:r>
        <w:t>b) Sản phẩm hàng hóa và dịch vụ chịu thuế tiêu thụ đặc biệt Chi tiết tại Phụ lục II ban hành k è m theo Nghị định này.</w:t>
      </w:r>
    </w:p>
    <w:p>
      <w:r>
        <w:t>c) Công nghệ thông tin theo pháp luật về công nghệ th ô ng t i n. Chi tiết tại Phụ lục  III  ban hành kèm theo Nghị định này.</w:t>
      </w:r>
    </w:p>
    <w:p>
      <w: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 á n ra (bao gồm cả trường hợp than khai thác sau đó qua sàng tuyển, ph â n loại theo quy trình khép kín mới bán ra) thuộc đ ố i tượng giảm thuế giá trị gia tăng. Mặt hàng than thuộc Phụ lục I ban hành kèm theo Nghị định này, tại các khâu khác ngo à i khâu khai thác bán ra không được gi ả m thuế giá trị gia tăng.</w:t>
      </w:r>
    </w:p>
    <w:p>
      <w:r>
        <w:t>Các tổng công ty, tập đoàn kinh tế thực hiện quy trình khép kín mới bán ra cũng thuộc đối tượng giảm thuê giá trị gia tăng đối với mặt hàng than khai thác bán ra.</w:t>
      </w:r>
    </w:p>
    <w:p>
      <w:r>
        <w:t>Trường hợp hàng h ó a, dịch vụ nêu tại các Phụ  l ục I, II và III ban hành kèm theo Nghị định này thuộc đối tượng không chịu thuế giá trị gia tăng hoặc đối tượng chịu thu ế  giá trị gia tăng 5% theo quy định của Luật Thuê giá trị gia tăng thì thực hiện theo quy định của Luật Thuế giá trị gia tăng và không được giảm thu ế   giá trị gia tăng.</w:t>
      </w:r>
    </w:p>
    <w:p>
      <w:r>
        <w:t>2. Mức giảm thuế giá trị gia tăng</w:t>
      </w:r>
    </w:p>
    <w:p>
      <w:r>
        <w:t>a) Cơ sở kinh doanh tính thuế giá trị gia tăng theo phương pháp khấu trừ được áp dụng mức thuế su ấ t thuế giá trị gia tăng 8% đối với hàng hóa, dịch vụ quy định tại khoản 1 Điều này.</w:t>
      </w:r>
    </w:p>
    <w:p>
      <w:r>
        <w:t>b) Cơ sở kinh doanh (bao gồm cả hộ kinh doanh, cá nhân kinh doanh) t í nh thu 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Điều này.</w:t>
      </w:r>
    </w:p>
    <w:p>
      <w:r>
        <w:t>...”</w:t>
      </w:r>
    </w:p>
    <w:p>
      <w:r>
        <w:t>+ Tại Điều 2 quy định hiệu lực thi hành và tổ chức thực hiện:</w:t>
      </w:r>
    </w:p>
    <w:p>
      <w:r>
        <w:t>“Điều 2. Hiệu lực th i  hàn h  và tổ chức thực hiện</w:t>
      </w:r>
    </w:p>
    <w:p>
      <w:r>
        <w:t>1. Nghị định này có hiệu lực thi hành từ ng à y 01 tháng 7 năm 2023 đến hết ngày 31 tháng 12 năm 2023.</w:t>
      </w:r>
    </w:p>
    <w:p>
      <w:r>
        <w:t>...”</w:t>
      </w:r>
    </w:p>
    <w:p>
      <w:r>
        <w:t>Căn cứ Phụ lục I, II, III ban hành kèm theo Nghị định số 44/2023/NĐ-CP của Chính phủ.</w:t>
      </w:r>
    </w:p>
    <w:p>
      <w:r>
        <w:t>Căn cứ Công văn số 323/TCT-CS ngày 21/01/2020 của Tổng cục Thuế hướng dẫn về chính sách thuế.</w:t>
      </w:r>
    </w:p>
    <w:p>
      <w:r>
        <w:t>Căn cứ các quy định trên, Trường hợp Công ty ký hợp đồng với khách hàng, trong hợp đồng có thỏa thuận chi hộ khách hàng khoản phí sử dụng nước sạch. Nếu hóa đơn mang tên, địa chỉ, mã số thuế Công ty thì khi thu lại khoản tiền chi hộ này, Công ty phải lập hóa đơn GTGT, áp dụng thuế suất thuế GTGT theo hàng hóa thực tế cung cấp và kê khai, nộp thu ế  GTGT theo quy định.</w:t>
      </w:r>
    </w:p>
    <w:p>
      <w:r>
        <w:t>Giá tính thuế đối với dịch vụ kinh doanh bất động sản, quyền sử dụng đất thuộc chủ sở hữu, chủ sử dụng hoặc đi thuê bao gồm cả khoản phụ thu và phí thu thêm ngoài giá hàng hóa, dịch vụ mà Công ty được hưởng theo quy định tại Khoản 22 Điều 7 Thông tư 219/2013/TT-BT C.</w:t>
      </w:r>
    </w:p>
    <w:p>
      <w:r>
        <w:t>Thuế suất thuế giá trị gia tăng thể hiện trên hóa đơn là thuế suất thuế giá trị gia tăng tương ứng với từng loại hàng hóa, dịch vụ theo quy định của pháp l u ật về thuế giá trị gia tăng theo hướng dẫn tại Điều 10 Nghị định 123/2020/NĐ-CP.</w:t>
      </w:r>
    </w:p>
    <w:p>
      <w:r>
        <w:t>Trường hợp Công ty cung cấp dịch vụ kinh doanh bất động sản (mã ngành 6810) thuộc danh mục hàng hóa, dịch vụ quy định tại Phụ lục I ban hành theo Nghị định số 44/2023/N Đ -CP ngày 10/06/2023 của Chính phủ th ì  không được áp dụng mức thuế suất thuế GTGT 8%.</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 ờ ng hợp còn vướng mắc, đơn vị có thể tham khảo các văn bản hư ớ ng dẫn của Cục Thuế TP Hà Nội được đ ă ng tải trên website  http://hanoi.gdt.gov.vn  hoặc liên hệ với Phòng Thanh tra - Kiểm tra số 9 để được hỗ trợ giải quyết.</w:t>
      </w:r>
    </w:p>
    <w:p>
      <w:r>
        <w:t>Cục Thuế TP Hà Nội trả lời để Công ty được biết và thực hiện./ .</w:t>
      </w:r>
    </w:p>
    <w:p>
      <w:r>
        <w:t>Nơi nhận:</w:t>
      </w:r>
    </w:p>
    <w:p>
      <w:r>
        <w:t>- Như trên;</w:t>
      </w:r>
    </w:p>
    <w:p>
      <w:r>
        <w:t>- Phòng NVDTPC;</w:t>
      </w:r>
    </w:p>
    <w:p>
      <w:r>
        <w:t>- Phòng TKT9;</w:t>
      </w:r>
    </w:p>
    <w:p>
      <w:r>
        <w:t>- Website Cục Thuế;</w:t>
      </w:r>
    </w:p>
    <w:p>
      <w:r>
        <w:t>- Lưu: VT,  TTH 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