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758/TCT-CS năm 2025 về chính sách thuế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758/TCT-CS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 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758/TCT-CS</w:t>
      </w:r>
    </w:p>
    <w:p>
      <w:r>
        <w:t>V/v chính sách thuế GTGT .</w:t>
      </w:r>
    </w:p>
    <w:p>
      <w:r>
        <w:t>Hà Nội, ng ày 21 tháng 02 năm 2025</w:t>
      </w:r>
    </w:p>
    <w:p>
      <w:r>
        <w:t>Kính gửi:  Cục Thuế tỉnh Quảng Ninh.</w:t>
      </w:r>
    </w:p>
    <w:p>
      <w:r>
        <w:t>Tổng cục Thuế nhận được c ông văn s ố 11006/CTQNI-TTKT3 ng ày 12/12/2024 c ủa Cục Thuế tỉnh Quảng Ninh về ch ính sách thu ế GTGT. Về vấn đề n ày, T ổng cục Thuế c ó ý ki ến như sau:</w:t>
      </w:r>
    </w:p>
    <w:p>
      <w:r>
        <w:t>Căn cứ quy định tại khoản 3 Điều 1 Luật số 106/2016/QH13 ng ày 19/4/2016 s ửa đổi, bổ sung khoản 1 v à kho ản 2 Điều 13 Luật thuế GTGT 13/2008/QH12 (đ ã đư ợc sửa đổi, bổ sung một số điều tại Luật số 31/2012/QH13) về ho àn thu ế đối với dự  án đ ầu tư;</w:t>
      </w:r>
    </w:p>
    <w:p>
      <w:r>
        <w:t>Căn cứ khoản 6 Điều 1 Nghị định số 100/2016/NĐ-CP ng ày 1/7/2016 c ủa Ch ính ph ủ sửa đổi, bổ sung Điều 10 Nghị định số 209/2013/NĐ-CP ng ày 18/12/2013 (đã đư ợc sửa đổi, bổ sung tại Nghị định số 12/2015/NĐ-CP ng ày 12/20/2015) v ề ho àn thu ế GTGT đối với dự  án đ ầu tư;</w:t>
      </w:r>
    </w:p>
    <w:p>
      <w:r>
        <w:t>Căn cứ khoản 3 Điều 1 Th ông tư s ố 130/2016/TT-BTC ng ày 12/8/2016 c ủa Bộ T ài chính s ửa đổi, bổ sung Điều 18 Th ông tư s ố 219/2013/TT-BTC ng ày 31/12/2013 hư ớng dẫn về ho àn thu ế GTGT đối với dự  án đ ầu tư;</w:t>
      </w:r>
    </w:p>
    <w:p>
      <w:r>
        <w:t>Căn cứ khoản 3 Điều 1 Nghị định số 49/2022/TT-BTC ng ày 29/7/2022 c ủa Ch ính ph ủ sửa đổi, bổ sung một số điều của Nghị định số 209/2013/NĐ-CP ng ày 18/12/2013 c ủa Ch ính ph ủ quy định chi tiết v à hư ớng dẫn thi h ành m ột số điều Luật thuế gi á tr ị gia tăng đ ã đư ợc sửa đổi, bổ sung một số điều theo Nghị định số 12/2015/NĐ-CP; Nghị định số 100/2016/NĐ-CP v à Ngh ị định số 146/2017/NĐ-CP về ho àn thu ế GTGT đối với dự  án đ ầu tư;</w:t>
      </w:r>
    </w:p>
    <w:p>
      <w:r>
        <w:t>Căn cứ khoản 3 Điều 1 Th ông tư s ố 13/2023/TT-BTC ng ày 28/2/2023 c ủa Bộ T ài chính s ửa đổi, bổ sung một số điều của Th ông tư s ố 219/2013/TT-BTC ng ày 31 tháng 12 năm 2013 c ủa Bộ T ài chính (đã đư ợc sửa đổi, bổ sung tại Th ông tư s ố 26/2015/TT-BTC ng ày 27 tháng 02 năm 2015, Thông tư s ố 130/2016/TT-BTC ng ày 12 tháng 8 năm 2016 c ủa Bộ T ài chính) v ề ho àn thu ế GTGT;</w:t>
      </w:r>
    </w:p>
    <w:p>
      <w:r>
        <w:t>Căn cứ khoản 2 Điều 28 Th ông tư s ố 80/2021/TT-BTC ng ày 29/9/2021 c ủa Bộ T ài chính hư ớng dẫn thi h ành m ột số điều của Luật Quản l ý thu ế v à Ngh ị định số 126/2020/NĐ-CP ng ày 19/10/2020 c ủa Ch ính ph ủ quy định chi tiết một số điều của Luật Quản l ý thu ế, quy định về hồ sơ đề nghị ho àn thu ế gi á tr ị gia tăng;</w:t>
      </w:r>
    </w:p>
    <w:p>
      <w:r>
        <w:t>Căn cứ Điều 99 Luật Đất đai 2013;</w:t>
      </w:r>
    </w:p>
    <w:p>
      <w:r>
        <w:t>Căn cứ Điều 43 Nghị định số 15/2021/NĐ-CP ng ày 3/3/2021 c ủa Ch ính ph ủ quy định chi tiết một số nội dung về quản l ý d ự  án đ ầu tư x ây d ựng;</w:t>
      </w:r>
    </w:p>
    <w:p>
      <w:r>
        <w:t>Căn cứ khoản 1 Điều 76 Luật Quản l ý thu ế số 38/2019/QH14 quy định về thẩm quyền quyết định ho àn thu ế.</w:t>
      </w:r>
    </w:p>
    <w:p>
      <w:r>
        <w:t>Căn cứ c ác quy đ ịnh tr ên, trư ờng hợp C ông ty c ổ phần khu c ông nghi ệp tổ hợp c ông ngh ệ Th ành Công Vi ệt Hưng đăng k ý kinh doanh, đăng ký n ộp thuế GTGT theo phương ph áp kh ấu trừ, c ó d ự  án đ ầu tư mới theo quy định của Luật Đầu tư, C ông ty có s ố thuế GTGT đầu v ào c ủa h àng hóa, d ịch vụ ph át sinh trong giai đo ạn đầu tư lũy kế chưa được khấu trừ hết từ 300 triệu đồng trở l ên thì Công ty thu ộc đối tượng v à trư ờng hợp ho àn thu ế GTGT đối với dự  án đ ầu tư theo  quy định pháp luật thuế GTGT, nếu đáp ứng thủ tục,  hồ sơ đề nghị ho àn thu ế GTGT theo quy định ph áp lu ật quản l ý thu ế th ì C ục Thuế tỉnh Quảng Ninh xem x ét, x ử l ý vi ệc ho àn thu ế theo quy định v à theo th ẩm quyền.</w:t>
      </w:r>
    </w:p>
    <w:p>
      <w:r>
        <w:t>Trường hợp ph át sinh vư ớng mắc trong việc x ác đ ịnh tr ình t ự, thủ tục thực hiện dự  án đ ầu tư th ì đ ề nghị Cục Thuế trao đổi với cơ quan quản l ý nhà nư ớc chuy ên ngành t ại địa phương, tr ên cơ s ở đ ó xem xét x ử l ý theo đúng quy đ ịnh.</w:t>
      </w:r>
    </w:p>
    <w:p>
      <w:r>
        <w:t>Tổng cục Thuế c ó ý ki ến để Cục Thuế tỉnh Quảng Ninh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 áo cáo);</w:t>
      </w:r>
    </w:p>
    <w:p>
      <w:r>
        <w:t>- Vụ PC, Vụ KK;</w:t>
      </w:r>
    </w:p>
    <w:p>
      <w:r>
        <w:t>- Website TCT;</w:t>
      </w:r>
    </w:p>
    <w:p>
      <w:r>
        <w:t>- Lưu: VT, CS (3b).</w:t>
      </w:r>
    </w:p>
    <w:p>
      <w:r>
        <w:t>TL. TỔNG CỤC TRƯỞNG</w:t>
      </w:r>
    </w:p>
    <w:p>
      <w:r>
        <w:t>KT. VỤ TRƯỞNG VỤ CH 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