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751/HQKV18-NV năm 2025 giảm thuế giá trị gia tăng áp dụng từ ngày 01/07/2025 đến 31/12/2026 do Chi cục Hải quan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751/HQKV18-NV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CỤC HẢI QUAN</w:t>
      </w:r>
    </w:p>
    <w:p>
      <w:r>
        <w:t>CHI CỤC HẢI QUAN KHU VỰC XVIII</w:t>
      </w:r>
    </w:p>
    <w:p>
      <w:r>
        <w:t>-------</w:t>
      </w:r>
    </w:p>
    <w:p>
      <w:r>
        <w:t>CỘNG HÒA XÃ HỘI CHỦ NGHĨA VIỆT NAM</w:t>
      </w:r>
    </w:p>
    <w:p>
      <w:r>
        <w:t>Độc lập - Tự do - Hạnh phúc</w:t>
      </w:r>
    </w:p>
    <w:p>
      <w:r>
        <w:t>---------------</w:t>
      </w:r>
    </w:p>
    <w:p>
      <w:r>
        <w:t>Số: 751/HQKV18-NV</w:t>
      </w:r>
    </w:p>
    <w:p>
      <w:r>
        <w:t>V/v giảm thuế GTGT áp dụng từ ngày 01/07/2025 đến 31/12/2026</w:t>
      </w:r>
    </w:p>
    <w:p>
      <w:r>
        <w:t>Đồng Nai, ngày 30 tháng 6 năm 2025</w:t>
      </w:r>
    </w:p>
    <w:p>
      <w:r>
        <w:t>Kính gửi:  Các Doanh nghiệp làm thủ tục tại Chi cục Hải quan khu vực XVIII</w:t>
      </w:r>
    </w:p>
    <w:p>
      <w:r>
        <w:t>Ngày 17/6/2025, Quốc hội thông qua Nghị quyết số 204/2025/QH15 giảm 2% thuế suất thuế giá trị gia tăng, áp dụng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 hiệu lực thi hành từ 01/07/2025 đến hết ngày 31/12/2026.</w:t>
      </w:r>
    </w:p>
    <w:p>
      <w:r>
        <w:t>Chi cục Hải quan khu vực XVIII (HQKV18) hướng dẫn các Doanh nghiệp thực hiện khai báo trên hệ thống VNACCS/VCIS như sau:</w:t>
      </w:r>
    </w:p>
    <w:p>
      <w:r>
        <w:t>- Chọn mã VB245 tại ô chỉ tiêu thông tin “Mã áp dụng thuế suất/mức thuế và thu khác” trên tờ khai hải quan điện tử nhập khẩu đăng ký kể từ 0h00’ ngày 01/7/2025 để khai báo thuế suất thuế GTGT 8% đối với hàng hóa thuộc đối tượng được giảm thuế GTGT theo quy định tại Nghị quyết số 204/2025/QH15.</w:t>
      </w:r>
    </w:p>
    <w:p>
      <w:r>
        <w:t>- Mã VB245 không áp dụng cho các trường hợp hàng hóa thuộc đối tượng không chịu thuế GTGT, thuộc đối tượng chịu thuế GTGT áp dụng thuế suất thuế GTGT 0%, 5% theo quy định tại Luật thuế GTGT số 48/2024/QH15 và các trường hợp hàng hóa không thuộc đối tượng được giảm thuế GTGT theo quy định tại Nghị quyết số 204/2025/QH15.</w:t>
      </w:r>
    </w:p>
    <w:p>
      <w:r>
        <w:t>Doanh nghiệp vào trang điện tử của HQKV18 để tải Nghị quyết số 204/2025/QH15, địa chỉ: https://dongnai.customs.gov.vn.</w:t>
      </w:r>
    </w:p>
    <w:p>
      <w:r>
        <w:t>HQKV18 thông báo để các Doanh nghiệp được biết và thực hiện./.</w:t>
      </w:r>
    </w:p>
    <w:p>
      <w:r>
        <w:t>Nơi nhận:</w:t>
      </w:r>
    </w:p>
    <w:p>
      <w:r>
        <w:t>- Như trên;</w:t>
      </w:r>
    </w:p>
    <w:p>
      <w:r>
        <w:t>- BLĐ Chi cục (thay b/c);</w:t>
      </w:r>
    </w:p>
    <w:p>
      <w:r>
        <w:t>- Các đơn vị (để phối hợp t/hiện);</w:t>
      </w:r>
    </w:p>
    <w:p>
      <w:r>
        <w:t>- 02 web;</w:t>
      </w:r>
    </w:p>
    <w:p>
      <w:r>
        <w:t>- Lưu: VT, NV (02).</w:t>
      </w:r>
    </w:p>
    <w:p>
      <w:r>
        <w:t>KT. CHI CỤC TRƯỞNG</w:t>
      </w:r>
    </w:p>
    <w:p>
      <w:r>
        <w:t>PHÓ CHI CỤC TRƯỞNG</w:t>
      </w:r>
    </w:p>
    <w:p>
      <w:r>
        <w:t>Lê Thành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