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7476/VPCP-NN năm 2023 về tiếp thu, giải trình ý kiến thành viên Chính phủ đối với dự thảo Nghị định sửa đổi Nghị định 156/2018/NĐ-CP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7476/VPCP-NN</w:t>
      </w:r>
    </w:p>
    <w:p>
      <w:r>
        <w:t>V/v tiếp thu, giải trình ý kiến TVCP đối với dự thảo Nghị định sửa đổi, bổ sung một số điều của Nghị định số 156/2018/NĐ-CP.</w:t>
      </w:r>
    </w:p>
    <w:p>
      <w:r>
        <w:t>Hà Nội ngày 28 tháng 9 năm 2023</w:t>
      </w:r>
    </w:p>
    <w:p>
      <w:r>
        <w:t>Kính gửi:    Bộ Nông nghiệp và Phát triển nông thôn.</w:t>
      </w:r>
    </w:p>
    <w:p>
      <w:r>
        <w:t>Về đề nghị của Bộ Nông nghiệp và Phát triển nông thôn tại văn bản số 6725/BC-BNN-LN ngày 19 tháng 9 năm 2023 báo cáo tiếp thu, giải trình ý kiến của các thành viên Chính phủ về dự thảo Nghị định sửa đổi, bổ sung một số điều của Nghị định số 156/2018/NĐ-CP quy định chi tiết thi hành một số điều của Luật Lâm nghiệp, Phó Thủ tướng Chính phủ Trần Lưu Quang có ý kiến như sau:</w:t>
      </w:r>
    </w:p>
    <w:p>
      <w:r>
        <w:t>1. Giao Bộ trưởng Bộ Nông nghiệp và Phát triển nông thôn trực tiếp làm việc với Bộ trưởng các Bộ để trao đổi, thống nhất các nội dung còn ý kiến khác nhau trong dự thảo Nghị định theo đúng chỉ đạo tại văn bản số 369/TB-VPCP ngày 08 tháng 9 năm 2023 và cam kết của Bộ trưởng Bộ Nông nghiệp và Phát triển nông thôn tại buổi làm việc của Phó Thủ tướng với Bộ Nông nghiệp và Phát triển nông thôn và các bộ, ngành liên quan ngày 28 tháng 8 năm 2023; báo cáo Chính phủ, Thủ tướng Chính phủ trước ngày 15 tháng 10 năm 2023.</w:t>
      </w:r>
    </w:p>
    <w:p>
      <w:r>
        <w:t>2. Văn phòng Chính phủ theo dõi, đôn đốc theo chức năng, nhiệm vụ được giao.</w:t>
      </w:r>
    </w:p>
    <w:p>
      <w:r>
        <w:t>Văn phòng Chính phủ thông báo để Bộ Nông nghiệp và Phát triển nông thôn và các cơ quan liên quan biết, thực hiện./.</w:t>
      </w:r>
    </w:p>
    <w:p>
      <w:r>
        <w:t>Nơi nhận:</w:t>
      </w:r>
    </w:p>
    <w:p>
      <w:r>
        <w:t>- Như trên;</w:t>
      </w:r>
    </w:p>
    <w:p>
      <w:r>
        <w:t>- TTgCP, các PTTgCP;</w:t>
      </w:r>
    </w:p>
    <w:p>
      <w:r>
        <w:t>- Các Bộ: TP, KHĐT, TC, CT, VHTTDL, GD&amp;ĐT, TTTT, YT, XD, QP, CA;</w:t>
      </w:r>
    </w:p>
    <w:p>
      <w:r>
        <w:t>- VPCP: BTCN, PCN Mai Thị Thu Vân; các Vụ: PL, KTTH, CN, KGVX; Cục KSTT;</w:t>
      </w:r>
    </w:p>
    <w:p>
      <w:r>
        <w:t>- Lưu: VT, NN (2).  KH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