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746/TCT-QLN năm 2025 về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746/TCT-QLN</w:t>
      </w:r>
    </w:p>
    <w:p>
      <w:r>
        <w:t>V/v cư ỡng chế nợ thuế</w:t>
      </w:r>
    </w:p>
    <w:p>
      <w:r>
        <w:t>Hà Nội, ngày 20 tháng 02 năm 2025</w:t>
      </w:r>
    </w:p>
    <w:p>
      <w:r>
        <w:t>Kính gửi:  Cục Thuế tỉnh Bà Rịa - Vũng Tàu</w:t>
      </w:r>
    </w:p>
    <w:p>
      <w:r>
        <w:t>Tổng cục Thuế nhận được công văn số 24191/CTBRVT-QLN ngày 18/12/2024 của Cục Thuế tỉnh Bà Rịa - Vũng Tàu về việc cưỡng chế thi hành quyết định hành chính thuế đối với Trường Trung cấp nghề Giao thông Vận tải tỉnh Bà Rịa - Vũng Tàu. Về việc này, Tổng cục Thuế có ý kiến như sau:</w:t>
      </w:r>
    </w:p>
    <w:p>
      <w:r>
        <w:t>- Tại khoản 4 Điều 118 Luật Đất đai năm 2024 quy định về giao đất không thu tiền sử dụng đất đối với trường hợp:  “4. Đơn vị sự nghiệp công lập sử dụng đất xây dựng công trình sự nghiệp”.</w:t>
      </w:r>
    </w:p>
    <w:p>
      <w:r>
        <w:t>- Tại khoản 3 Điều 51 của Nghị định số 103/2024/NĐ-CP ngày 30/7/2024 của Chính phủ quy định về điều khoản chuyển tiếp đối với thu tiền thuê đất quy định xử lý như sau:</w:t>
      </w:r>
    </w:p>
    <w:p>
      <w:r>
        <w:t>“Đối với đất của đơn vị sự nghiệp công lập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chưa nộp hoặc chưa nộp đủ theo thông báo thì đơn vị sự nghiệp công lập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r>
        <w:t>Thực hiện các quy định nêu trên, Bộ Tài chính đã ban hành công văn số 5450/BTC-QLCS ngày 28/5/2024, số 9720/BTC-QLCS ngày 13/9/2024 và số 11492/BTC-QLCS ngày 24/10/2024 đề nghị các Bộ, ngành, địa phương báo cáo tổng hợp các trường hợp nợ đọng tiền thuê đất của đơn vị sự nghiệp công lập để Bộ Tài chính báo cáo cấp có thẩm quyền xem xét xử lý.</w:t>
      </w:r>
    </w:p>
    <w:p>
      <w:r>
        <w:t>Trường Trung cấp nghề Giao thông Vận tải tỉnh Bà Rịa - Vũng Tàu là đơn vị sự nghiệp công lập đã được Ủy ban nhân dân tỉnh Bà Rịa - Vũng Tàu ban hành công văn số 13216/UBND-VP ngày 17/9/2024, số 13670/UBND-VP ngày 25/9/2024 và số 16523/UBND-VP ngày 11/11/2024 báo cáo Bộ Tài chính tổng hợp các trường hợp nợ đọng tiền thuê đất của đơn vị sự nghiệp công lập trên địa bàn tỉnh. Đề nghị Cục Thuế tỉnh Bà Rịa - Vũng Tàu phân loại nợ đang chờ xử lý đối với khoản nợ tiền thuê đất của Trường Trung cấp nghề Giao thông Vận tải tỉnh Bà Rịa - Vũng Tàu theo đúng hướng dẫn tại Quy trình Quản lý nợ ban hành kèm theo Quyết định số 1129/QĐ-TCT ngày 20/7/2022 của Tổng cục trưởng Tổng cục Thuế. Trường hợp phát sinh khoản nợ tiền thuê đất do Trường Trung cấp nghề Giao thông Vận tải tỉnh Bà Rịa - Vũng Tàu sử dụng đất vào mục đích kinh doanh, cho thuê, liên doanh liên kết thì Cục Thuế tỉnh Bà Rịa - Vũng Tàu thực hiện các biện pháp cưỡng chế theo quy định.</w:t>
      </w:r>
    </w:p>
    <w:p>
      <w:r>
        <w:t>Tổng cục Thuế trả lời để Cục Thuế tỉnh Bà Rịa - Vũng Tàu biết và thực hiện./.</w:t>
      </w:r>
    </w:p>
    <w:p>
      <w:r>
        <w:t>Nơi nhận:</w:t>
      </w:r>
    </w:p>
    <w:p>
      <w:r>
        <w:t>- Như trên;</w:t>
      </w:r>
    </w:p>
    <w:p>
      <w:r>
        <w:t>- PTCTr Đ ặng Ngọc Minh (để b/c);</w:t>
      </w:r>
    </w:p>
    <w:p>
      <w:r>
        <w:t>- V 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