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7374/BYT-AIDS năm 2023 về tăng cường công tác xác định tình trạng nghiện ma túy tuyến xã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7374/BYT-AIDS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7374/BYT-AIDS</w:t>
      </w:r>
    </w:p>
    <w:p>
      <w:r>
        <w:t>V/v tăng cường công tác xác định tình trạng nghiện ma túy tuyến xã</w:t>
      </w:r>
    </w:p>
    <w:p>
      <w:r>
        <w:t>Hà Nội, ngày 14 tháng 11 năm 2023</w:t>
      </w:r>
    </w:p>
    <w:p>
      <w:r>
        <w:t>Kính gửi:  Ủy ban nhân dân các tỉnh, thành phố trực thuộc Trung ương.</w:t>
      </w:r>
    </w:p>
    <w:p>
      <w:r>
        <w:t>Thực hiện Luật Phòng, chống ma túy năm 2021 và Nghị định số 109/2021/NĐ-CP ngày 08/12/2021 của Chính phủ quy định cơ sở y tế đủ điều kiện xác định tình trạng nghiện ma túy và hồ sơ, trình tự, thủ tục xác định tình trạng nghiện ma túy, Bộ Y tế đề nghị Ủy ban nhân dân các tỉnh/thành phố chỉ đạo Sở Y tế các tỉnh/thành phố:</w:t>
      </w:r>
    </w:p>
    <w:p>
      <w:r>
        <w:t>1. Khẩn trương rà soát và tiếp tục công bố danh sách các cơ sở y tế đủ điều kiện xác định tình trạng nghiện ma túy, đảm bảo số trạm y tế tuyến xã đáp ứng nhu cầu xác định tình trạng nghiện ma túy theo yêu cầu của cơ quan công an trên địa bàn.</w:t>
      </w:r>
    </w:p>
    <w:p>
      <w:r>
        <w:t>2. Đối với các tỉnh, thành phố chưa công bố cơ sở y tế tuyến xã đủ điều kiện xác định tình trạng nghiện ma túy (danh sách tại Phụ lục 1 ban hành kèm theo công văn này), đề nghị Ủy ban nhân dân chỉ đạo Sở Y tế các tỉnh, thành phố khẩn trương rà soát và thực hiện công bố trạm y tế đủ điều kiện xác định tình trạng nghiện ma túy   trước ngày 30/11/2023  .</w:t>
      </w:r>
    </w:p>
    <w:p>
      <w:r>
        <w:t>3. Đối với các xã, phường, trị trấn không có y, bác sỹ đáp ứng tiêu chuẩn theo quy định tại Điều 3 Nghị định số 109/2021/NĐ-CP, nhưng có nhu cầu xác định tình trạng nghiện, đề nghị Sở Y tế các tỉnh, thành phố giao trung tâm y tế tuyến huyện cử bác sỹ đủ điều kiện xác định tình trạng nghiện kiêm nhiệm thực hiện nhiệm vụ xác định tình trạng nghiện ma túy tại tuyến xã hoặc tổ chức xác định tình trạng nghiện theo cụm xã khi cần.</w:t>
      </w:r>
    </w:p>
    <w:p>
      <w:r>
        <w:t>4. Báo cáo kết quả triển khai công tác xác định tình trạng nghiện ma túy và số cơ sở xác định tình trạng nghiện trên địa bàn quản lý theo mẫu tại Phụ lục 2 gửi kèm và đề nghị gửi về Bộ Y tế (qua Cục Phòng, chống HIV/AIDS) - Ngõ 8 Tôn Thất Thuyết, Mỹ Đình 2, Nam Từ Liêm, Hà Nội, dđ: 0915 595 691, địa chỉ email: quynhmai.vaac@gmail.com  trước ngày 30/11/2023  để tổng hợp.</w:t>
      </w:r>
    </w:p>
    <w:p>
      <w:r>
        <w:t>Trân trọng cảm ơn./.</w:t>
      </w:r>
    </w:p>
    <w:p>
      <w:r>
        <w:t>Nơi nhận:</w:t>
      </w:r>
    </w:p>
    <w:p>
      <w:r>
        <w:t>- Như trên;</w:t>
      </w:r>
    </w:p>
    <w:p>
      <w:r>
        <w:t>- Văn phòng Chính phủ (để báo cáo);</w:t>
      </w:r>
    </w:p>
    <w:p>
      <w:r>
        <w:t>- Bộ trưởng (để báo cáo);</w:t>
      </w:r>
    </w:p>
    <w:p>
      <w:r>
        <w:t>- Sở Y tế các tỉnh, thành phố (để thực hiện);</w:t>
      </w:r>
    </w:p>
    <w:p>
      <w:r>
        <w:t>- Lưu: VT, AIDS.</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