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7351/BCT-XNK năm 2024 đánh giá tình hình thực hiện Quyết định 45/2013/QĐ-TTg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7351/BCT-XNK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7351/BCT-XNK</w:t>
      </w:r>
    </w:p>
    <w:p>
      <w:r>
        <w:t>V/v đánh giá tình hình thực hiện Quyết định số 45/2013/QĐ-TTg</w:t>
      </w:r>
    </w:p>
    <w:p>
      <w:r>
        <w:t>Hà Nội, ngày 20 tháng 9 năm 2024</w:t>
      </w:r>
    </w:p>
    <w:p>
      <w:r>
        <w:t>Kính gửi:</w:t>
      </w:r>
    </w:p>
    <w:p>
      <w:r>
        <w:t>- Các Bộ: Quốc phòng, Công an, Tài chính, Y tế, Nông nghiệp và Phát triển nông thôn, Ngoại giao, Nội vụ, Kế hoạch và Đầu tư;</w:t>
      </w:r>
    </w:p>
    <w:p>
      <w:r>
        <w:t>- UBND các tỉnh biên giới.</w:t>
      </w:r>
    </w:p>
    <w:p>
      <w:r>
        <w:t>Để góp phần hoàn thiện cơ chế quản lý, điều hành hoạt động thương mại biên giới trong thời gian tới, Bộ Công Thương đề nghị quý Cơ quan phối hợp triển khai một số nội dung như sau:</w:t>
      </w:r>
    </w:p>
    <w:p>
      <w:r>
        <w:t>1. Rà soát, đánh giá, tổng kết tình hình triển khai thực hiện Quyết định số 45/2013/QĐ-TTg ngày 25 tháng 7 năm 2013 của Thủ tướng Chính phủ về quy chế điều hành hoạt động tại các cửa khẩu biên giới đất liền như Phụ lục Đề cương gửi kèm theo.</w:t>
      </w:r>
    </w:p>
    <w:p>
      <w:r>
        <w:t>2. Trên cơ sở đánh giá nêu trên, đề xuất phương án sửa đổi, bổ sung hoặc thay thế Quyết định số 45/2013/QĐ-TTg cho phù hợp với thực tế hoạt động thương mại biên giới và mục tiêu quản lý nhà nước hiện nay.</w:t>
      </w:r>
    </w:p>
    <w:p>
      <w:r>
        <w:t>Văn bản trả lời của quý Cơ quan đề nghị gửi về Bộ Công Thương trước   ngày 15 tháng 10 năm 2024.</w:t>
      </w:r>
    </w:p>
    <w:p>
      <w:r>
        <w:t>(Chi tiết liên hệ: Chị Võ Thị Mai Hoa, chuyên viên Phòng Thương mại quốc tế, Cục Xuất nhập khẩu, Bộ Công Thương; số điện thoại: 0912006580, email: hoavtm@moit.gov.vn).</w:t>
      </w:r>
    </w:p>
    <w:p>
      <w:r>
        <w:t>Bộ Công Thương trân trọng cảm ơn sự phối hợp của quý Cơ quan./.</w:t>
      </w:r>
    </w:p>
    <w:p>
      <w:r>
        <w:t>Nơi nhận:</w:t>
      </w:r>
    </w:p>
    <w:p>
      <w:r>
        <w:t>- Như trên;</w:t>
      </w:r>
    </w:p>
    <w:p>
      <w:r>
        <w:t>- Bộ trưởng (để b/c);</w:t>
      </w:r>
    </w:p>
    <w:p>
      <w:r>
        <w:t>- Các đ/v: AP, PC, CLCT, TCCB (để tham gia ý kiến);</w:t>
      </w:r>
    </w:p>
    <w:p>
      <w:r>
        <w:t>- Lưu: VT, XNK.</w:t>
      </w:r>
    </w:p>
    <w:p>
      <w:r>
        <w:t>KT. BỘ TRƯỞNG</w:t>
      </w:r>
    </w:p>
    <w:p>
      <w:r>
        <w:t>THỨ TRƯỞNG</w:t>
      </w:r>
    </w:p>
    <w:p>
      <w:r>
        <w:t>Nguyễn Sinh Nhật Tân</w:t>
      </w:r>
    </w:p>
    <w:p>
      <w:r>
        <w:t>PHỤ LỤC</w:t>
      </w:r>
    </w:p>
    <w:p>
      <w:r>
        <w:t>(Kèm theo công văn số 7351/BCT-XNK ngày 20 tháng 9 năm 2024)</w:t>
      </w:r>
    </w:p>
    <w:p>
      <w:r>
        <w:t>ĐỀ CƯƠNG BÁO CÁO TÌNH HÌNH TRIỂN KHAI THỰC HIỆN QUYẾT ĐỊNH SỐ 45/2013/QĐ-TTG NGÀY 25 THÁNG 7 NĂM 2013 CỦA THỦ TƯỚNG CHÍNH PHỦ VỀ QUY CHẾ ĐIỀU HÀNH HOẠT ĐỘNG TẠI CÁC CỬA KHẨU BIÊN GIỚI ĐẤT LIỀN CỦA CÁC BỘ, NGÀNH VÀ CÁC TỈNH BIÊN GIỚI LIÊN QUAN</w:t>
      </w:r>
    </w:p>
    <w:p>
      <w:r>
        <w:t>I. TÌNH HÌNH CHUNG</w:t>
      </w:r>
    </w:p>
    <w:p>
      <w:r>
        <w:t>1. Đặc điểm về cửa khẩu, lối mở biên giới trên địa bàn tỉnh</w:t>
      </w:r>
    </w:p>
    <w:p>
      <w:r>
        <w:t>2. Kim ngạch xuất nhập khẩu, mua bán, trao đổi qua biên giới</w:t>
      </w:r>
    </w:p>
    <w:p>
      <w:r>
        <w:t>3. Số liệu thống kê phương tiện xuất nhập cảnh qua các cửa khẩu, lối mở biên giới trên địa bàn tỉnh</w:t>
      </w:r>
    </w:p>
    <w:p>
      <w:r>
        <w:t>II. KẾT QUẢ TRIỂN KHAI THỰC HIỆN QUYẾT ĐỊNH SỐ 45/2013/QĐ-TTG</w:t>
      </w:r>
    </w:p>
    <w:p>
      <w:r>
        <w:t>1. Cơ cấu tổ chức của Ban Quản lý cửa khẩu</w:t>
      </w:r>
    </w:p>
    <w:p>
      <w:r>
        <w:t>2. Tình hình phối hợp hoạt động giữa các cơ quan, lực lượng chức năng chuyên ngành</w:t>
      </w:r>
    </w:p>
    <w:p>
      <w:r>
        <w:t>3. Tình hình quản lý hoạt động xuất nhập khẩu và xuất nhập cảnh của cơ quan, tổ chức, cá nhân</w:t>
      </w:r>
    </w:p>
    <w:p>
      <w:r>
        <w:t>4. Tình hình quản lý hoạt động dịch vụ hỗ trợ thương mại tại cửa khẩu</w:t>
      </w:r>
    </w:p>
    <w:p>
      <w:r>
        <w:t>5. Tình hình phối hợp với cơ quan quản lý cửa khẩu của nước có chung biên giới</w:t>
      </w:r>
    </w:p>
    <w:p>
      <w:r>
        <w:t>6. Tác động của văn bản pháp luật hiện hành đến việc thực hiện Quyết định 45/2013/QĐ-TTg</w:t>
      </w:r>
    </w:p>
    <w:p>
      <w:r>
        <w:t>III. VƯỚNG MẮC, BẤT CẬP PHÁT SINH</w:t>
      </w:r>
    </w:p>
    <w:p>
      <w:r>
        <w:t>IV. ĐỀ XUẤT GIẢI PHÁP VÀ KIẾN NGHỊ</w:t>
      </w:r>
    </w:p>
    <w:p>
      <w:r>
        <w:t>1. Kiến nghị, đề xuất của các Bộ, ngành, địa phương</w:t>
      </w:r>
    </w:p>
    <w:p>
      <w:r>
        <w:t>2. Kiến nghị, đề xuất của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