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727/TCT-CS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727/TCT-CS</w:t>
      </w:r>
    </w:p>
    <w:p>
      <w:r>
        <w:t>V/v chính sách thuế.</w:t>
      </w:r>
    </w:p>
    <w:p>
      <w:r>
        <w:t>Hà Nội, ngày 19 tháng 02 năm 2025</w:t>
      </w:r>
    </w:p>
    <w:p>
      <w:r>
        <w:t>Kính gửi:  Cục Thuế tỉnh Kiên Giang.</w:t>
      </w:r>
    </w:p>
    <w:p>
      <w:r>
        <w:t>Tổng cục Thuế nhận được công văn số 1625/CTKGI-NVDTPC ngày 16/10/2024 của Cục Thuế tỉnh Kiên Giang về chính sách thuế. Về vấn đề này, Tổng cục Thuế có ý kiến như sau:</w:t>
      </w:r>
    </w:p>
    <w:p>
      <w:r>
        <w:t>Căn cứ Điều 84, Điều 138, Điều 562 Bộ luật Dân sự số 91/2015/QH13 ngày 24/11/2015 của Quốc hội quy định về chi nhánh, văn phòng đại diện của pháp nhân, đại diện theo ủy quyền và hợp đồng ủy quyền.</w:t>
      </w:r>
    </w:p>
    <w:p>
      <w:r>
        <w:t>Căn cứ khoản 1 Điều 3, khoản 1 Điều 9, khoản 4 Điều 17, điểm d khoản 4 Điều 23 Luật Kinh doanh bất động sản số 29/2023/QH15 ngày 28/11/2023 của Quốc hội quy định về giải thích từ ngữ; điều kiện đối với tổ chức, cá nhân khi kinh doanh bất động sản; trách nhiệm của chủ đầu tư dự án bất động sản; nguyên tắc kinh doanh nhà ở, công trình xây dựng hình thành trong tương lai.</w:t>
      </w:r>
    </w:p>
    <w:p>
      <w:r>
        <w:t>Căn cứ Điều 4 Nghị định số 123/2020/NĐ-CP ngày 19/10/2020 của Chính phủ quy định về nguyên tắc lập, quản lý, sử dụng hóa đơn, chứng từ.</w:t>
      </w:r>
    </w:p>
    <w:p>
      <w:r>
        <w:t>Căn cứ điểm b khoản 1 Điều 11 Nghị định số 126/2020/NĐ-CP ngày 19/10/2020 của Chính phủ quy định về địa điểm nộp hồ sơ khai thuế.</w:t>
      </w:r>
    </w:p>
    <w:p>
      <w:r>
        <w:t>Về nguyên tắc, tổ chức, cá nhân bán hàng hóa, cung cấp dịch vụ phải lập hóa đơn giao cho người mua. Đề nghị Cục Thuế tỉnh Kiên Giang hướng dẫn người nộp thuế thực hiện theo quy định tại khoản 4 Điều 17, điểm d khoản 4 Điều 23 Luật Kinh doanh bất động sản số 29/2023/QH15 ngày 28/11/2023 của Quốc hội. Việc kê khai, nộp thuế thực hiện theo quy định pháp luật quản lý thuế. Trường hợp có vướng mắc thì liên hộ với cơ quan nhà nước có thẩm quyền để được hướng dẫn.</w:t>
      </w:r>
    </w:p>
    <w:p>
      <w:r>
        <w:t>Tổng cục Thuế có ý kiến để Cục Thuế tỉnh Kiên Giang được biết./.</w:t>
      </w:r>
    </w:p>
    <w:p>
      <w:r>
        <w:t>Nơi nhận:</w:t>
      </w:r>
    </w:p>
    <w:p>
      <w:r>
        <w:t>- Như trên;</w:t>
      </w:r>
    </w:p>
    <w:p>
      <w:r>
        <w:t>- Phó TCTr Đặng Ngọc Minh (để b/c);</w:t>
      </w:r>
    </w:p>
    <w:p>
      <w:r>
        <w:t>- Vụ/ đơn vị: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