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7267/VPCP-KGVX năm 2025 hỗ trợ xóa nhà tạm, nhà dột nát cho đối tượng nạn nhân chất độc da cam/dioxin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7267/VPCP-KGVX</w:t>
      </w:r>
    </w:p>
    <w:p>
      <w:r>
        <w:t>V/v hỗ trợ xoá nhà tạm, nhà dột nát cho đối tượng nạn nhân chất độc da cam/dioxin</w:t>
      </w:r>
    </w:p>
    <w:p>
      <w:r>
        <w:t>Hà Nội, ngày 05 tháng 8 năm 2025</w:t>
      </w:r>
    </w:p>
    <w:p>
      <w:r>
        <w:t>Kính gửi:</w:t>
      </w:r>
    </w:p>
    <w:p>
      <w:r>
        <w:t>- Bộ trưởng các Bộ : Dân tộc và Tôn giáo, Xây dựng, Tài chính, Nội vụ, Quốc phòng;</w:t>
      </w:r>
    </w:p>
    <w:p>
      <w:r>
        <w:t>- Trưởng Ban Chỉ đạo triển khai xoá nhà tạm, nhà dột nát các tỉnh, thành phố trực thuộc Trung ương.</w:t>
      </w:r>
    </w:p>
    <w:p>
      <w:r>
        <w:t>Xét đề nghị của Bộ Quốc phòng tại văn bản số 4342/BQP-CTC ngày 17 tháng 7 năm 2025 về việc hỗ trợ xoá nhà tạm, nhà dột nát cho đối tượng nạn nhân chất độc da cam/dioxin, Thủ tướng Chính phủ Phạm Minh Chính có ý kiến chỉ đạo như sau:</w:t>
      </w:r>
    </w:p>
    <w:p>
      <w:r>
        <w:t>Bộ Dân tộc và Tôn giáo chủ trì, phối hợp với Bộ Tài chính, Bộ Xây dựng, Bộ Quốc phòng, Bộ Nội vụ và các địa phương tập trung chỉ đạo quyết liệt; ưu tiên bố trí nguồn lực để thực hiện và hoàn thành mục tiêu Chương trình xóa nhà tạm, nhà dột nát trên phạm vi cả nước nhất là hỗ trợ nhà ở cho người có công; thực hiện tổng kết Chương trình trong tháng 8 năm 2025; trên cơ sở đó tiếp tục rà soát, đề xuất, báo cáo cấp có thẩm quyền về việc mở rộng, bổ sung đối tượng hỗ trợ trong thời gian tới theo tinh thần “không để ai bị bỏ lại phía sau”.</w:t>
      </w:r>
    </w:p>
    <w:p>
      <w:r>
        <w:t>Văn phòng Chính phủ thông báo để các bộ, địa phương biết thực hiện./.</w:t>
      </w:r>
    </w:p>
    <w:p>
      <w:r>
        <w:t>Nơi nhận:</w:t>
      </w:r>
    </w:p>
    <w:p>
      <w:r>
        <w:t>- Như trên;</w:t>
      </w:r>
    </w:p>
    <w:p>
      <w:r>
        <w:t>- Thủ tướng Chính phủ (để b/c);</w:t>
      </w:r>
    </w:p>
    <w:p>
      <w:r>
        <w:t>- PTTg Thường trực Nguyễn Hoà Bình (để b/c);</w:t>
      </w:r>
    </w:p>
    <w:p>
      <w:r>
        <w:t>- Các Bộ: DTTG, TC, XD, QP, NV;</w:t>
      </w:r>
    </w:p>
    <w:p>
      <w:r>
        <w:t>- Tỉnh ủy, UBND các tỉnh, thành phố trực thuộc TW;</w:t>
      </w:r>
    </w:p>
    <w:p>
      <w:r>
        <w:t>- VPCP: BTCN, PCN Đỗ Ngọc Huỳnh, Trợ lý TTg, các Vụ : CN, NC, KTTH, QHĐP;</w:t>
      </w:r>
    </w:p>
    <w:p>
      <w:r>
        <w:t>- Lưu: VT, KGVX(3).PL</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