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7263/VPCP-NN năm 2025 về Chính sách hỗ trợ khác để thực hiện dự án, công trình đầu tư phục vụ tuần lễ cấp cao APEC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7263/VPCP-NN</w:t>
      </w:r>
    </w:p>
    <w:p>
      <w:r>
        <w:t>V/v ban hành chính sách hỗ trợ khác để thực hiện dự án, công trình đầu tư phục vụ tuần lễ cấp cao APEC</w:t>
      </w:r>
    </w:p>
    <w:p>
      <w:r>
        <w:t>Hà Nội, ngày 05 tháng 8 năm 2025</w:t>
      </w:r>
    </w:p>
    <w:p>
      <w:r>
        <w:t>Kính gửi:</w:t>
      </w:r>
    </w:p>
    <w:p>
      <w:r>
        <w:t>- Bộ Nông nghiệp và Môi trường;</w:t>
      </w:r>
    </w:p>
    <w:p>
      <w:r>
        <w:t>- Ủy ban nhân dân tỉnh An Giang.</w:t>
      </w:r>
    </w:p>
    <w:p>
      <w:r>
        <w:t>Về kiến nghị của Ủy ban nhân dân tỉnh An Giang tại Công văn số 24/TTr-UBND ngày 14 tháng 7 năm 2025 xin chủ trương ban hành chính sách hỗ trợ khác (hỗ trợ tiền thuê nhà ở cho hộ gia đình, cá nhân khi Nhà nước thu hồi đất đủ điều kiện bố trí tái định cư theo quy định) để thực hiện dự án, công trình đầu tư phục vụ tuần lễ cấp cao APEC 2027, Phó Thủ tướng Chính phủ Trần Hồng Hà có ý kiến như sau:</w:t>
      </w:r>
    </w:p>
    <w:p>
      <w:r>
        <w:t>1. Bộ Nông nghiệp và Môi trường hướng dẫn Ủy ban nhân dân tỉnh An Giang thực hiện chính sách hỗ trợ cho hộ gia đình, cá nhân đủ điều kiện bố trí tái định cư trong thời gian chờ bố trí tái định cư theo quy định; trường hợp vượt thẩm quyền, kịp thời báo cáo cấp có thẩm quyền xem xét quyết định.</w:t>
      </w:r>
    </w:p>
    <w:p>
      <w:r>
        <w:t>2. Bộ Nông nghiệp và Môi trường khẩn trương báo cáo Chính phủ, Thủ tướng Chính phủ việc thực hiện điểm 5 Mục II Thông báo số 371/TB-VPCP ngày 20 tháng 7 năm 2025.</w:t>
      </w:r>
    </w:p>
    <w:p>
      <w:r>
        <w:t>Văn phòng Chính phủ thông báo để Bộ Nông nghiệp và Môi trường, Ủy ban nhân dân tỉnh An Giang và các cơ quan liên quan biết, thực hiện./.</w:t>
      </w:r>
    </w:p>
    <w:p>
      <w:r>
        <w:t>Nơi nhận:</w:t>
      </w:r>
    </w:p>
    <w:p>
      <w:r>
        <w:t>- Như trên;</w:t>
      </w:r>
    </w:p>
    <w:p>
      <w:r>
        <w:t>- Thủ tướng, các PTTgCP;</w:t>
      </w:r>
    </w:p>
    <w:p>
      <w:r>
        <w:t>- Các Bộ: TC, XD, TP;</w:t>
      </w:r>
    </w:p>
    <w:p>
      <w:r>
        <w:t>- VPCP: BTCN, các PCN,</w:t>
      </w:r>
    </w:p>
    <w:p>
      <w:r>
        <w:t>các Vụ: KTTH, CN, QHĐP;</w:t>
      </w:r>
    </w:p>
    <w:p>
      <w:r>
        <w:t>- Lưu: VT, NN (1b).</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