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72571/CTHN-TTHT năm 2023 thuế suất thuế giá trị gia tăng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72571/CTHN-TTHT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72571/CTHN-TTHT</w:t>
      </w:r>
    </w:p>
    <w:p>
      <w:r>
        <w:t>V/v thuế suất thuế GTGT</w:t>
      </w:r>
    </w:p>
    <w:p>
      <w:r>
        <w:t>Hà Nội , ngày  10  tháng  10  năm  2023</w:t>
      </w:r>
    </w:p>
    <w:p>
      <w:r>
        <w:t>Kính gửi:  Công ty Cổ phần Trung tâm Thương mại Ever- F ortune</w:t>
      </w:r>
    </w:p>
    <w:p>
      <w:r>
        <w:t>(Địa chỉ: số 83B Lý Thường Kiệt, phường Trần Hưng Đạo, quận Hoàn Kiếm, Tp Hà Nội; MST: 0100112701)</w:t>
      </w:r>
    </w:p>
    <w:p>
      <w:r>
        <w:t>Cục Thuế TP Hà Nội nhận được công văn ghi ngày 29/9/2023 của Công ty Cổ phần Trung tâm Thương mại Ever-Fortune sau đây gọi tắt là “Công ty” vướng mắc về xác định thuế suất thuế GTGT, Cục Thuế TP Hà Nội có ý kiến như sau:</w:t>
      </w:r>
    </w:p>
    <w:p>
      <w:r>
        <w:t>- Căn cứ Thông tư số 219/2013/TT-BTC ngày 31/12/2013 của Bộ Tài chính hướng dẫn thi hành Luật thuế GTGT và Nghị định số 209/2013/NĐ-CP ngày 18/12/2013 của Chính phủ quy định chi tiết và hướng dẫn thi hành một số điều Luật Thuế giá trị gia tăng.</w:t>
      </w:r>
    </w:p>
    <w:p>
      <w:r>
        <w:t>+ Tại Khoản 1 Điều 7. Giá tính thuế</w:t>
      </w:r>
    </w:p>
    <w:p>
      <w:r>
        <w:t>“Điều 7. Giá tính thuế</w:t>
      </w:r>
    </w:p>
    <w:p>
      <w:r>
        <w:t>1. Đối với hàng hóa, dịch vụ do cơ sở sản xuất, kinh doanh  b án ra là giá bán chưa có thuế GTGT .  Đ ố i với hàng hóa, dịch vụ chịu thuế tiêu thụ đặc  b iệt là giá bán đã c ó  thuế tiêu thụ đặc biệt nhưng chưa có thuế GTGT .</w:t>
      </w:r>
    </w:p>
    <w:p>
      <w:r>
        <w:t>Đối với hàng hóa ch   ị   u thuế bả   o vệ    môi trườn   g    là giá bán đã có thuế bảo v   ệ    môi trường nhưn   g    chưa có thuế    g   iá t   rị         gia tăng;      đối với hàng hóa vừa chịu thuế tiêu thụ đặc biệt, vừa chịu thuế bảo vệ môi trường là gi    á     b án đã có thuế tiêu thụ đặc biệt, thuế bảo vệ môi trường nhưng chưa có thuế giá trị gia tăng.”</w:t>
      </w:r>
    </w:p>
    <w:p>
      <w:r>
        <w:t>+ Tại Khoản 1 Điều 10. Thuế suất 5%</w:t>
      </w:r>
    </w:p>
    <w:p>
      <w:r>
        <w:t>“Điều 10. Thuế suất 5%</w:t>
      </w:r>
    </w:p>
    <w:p>
      <w:r>
        <w:t>1. Nước sạch phục vụ sản xuất và sinh hoạt, không bao gồm các loại nước uống đóng chai, đóng bình và các loại nước giải khát khác thuộc đối tượng áp dụng mức thuế suất 10% . ”</w:t>
      </w:r>
    </w:p>
    <w:p>
      <w:r>
        <w:t>Căn cứ các quy định trên, nước sạch phục vụ sản xuất và sinh hoạt thuộc đối tượng chịu thuế suất thuế GTGT 5% theo quy tại Khoản  1,  Điều 10, Thông tư số 219/2013/TT-BTC và không thuộc đối tượng được giảm thuế GTGT theo nghị định Nghị định 44/2023/NĐ-CP. Nước sạch phục vụ sản xuất và sinh hoạt chịu thuế bảo vệ môi trường thì giá tính thuế GTGT đối với nước sạch phục vụ sản xuất và sinh hoạt là giá bán đã có thuế bảo vệ môi trường nhưng chưa có thuế GTGT theo quy định tại khoản  1 , Điều  7,  Thông tư số 219/2013/TT-BTC.</w:t>
      </w:r>
    </w:p>
    <w:p>
      <w:r>
        <w:t>Đề nghị Công ty căn cứ tình hình thực tế, đ ố i chi ế u với các quy định pháp luật được trích dẫn nêu trên để thực hiện đúng theo quy định.</w:t>
      </w:r>
    </w:p>
    <w:p>
      <w:r>
        <w:t>Trong quá trình thực hiện chính sách thuế, trường hợp còn vướng mắc, Công ty c ó  thể tham khảo các văn bản ,  hướng dẫn của Cục Thuế TP Hà Nội được đăng tải trên website  http://hanoi . gdt.gov.vn  hoặc liên hệ với Phòng Thanh  tr a Kiểm tra số 2 để được hỗ trợ giải quyết .</w:t>
      </w:r>
    </w:p>
    <w:p>
      <w:r>
        <w:t>Cục Thuế TP Hà Nội trả lời để Công ty được biết và thực hiện./ .</w:t>
      </w:r>
    </w:p>
    <w:p>
      <w:r>
        <w:t>Nơi nhận:</w:t>
      </w:r>
    </w:p>
    <w:p>
      <w:r>
        <w:t>- Như trên;</w:t>
      </w:r>
    </w:p>
    <w:p>
      <w:r>
        <w:t>- Phòng NVDTPC;</w:t>
      </w:r>
    </w:p>
    <w:p>
      <w:r>
        <w:t>- Phòng TKT 2;</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