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72027/CTHN-TTHT năm 2023 vướng mắc về chính sách thuế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72027/CTHN-TTHT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72027/CTHN-TTHT</w:t>
      </w:r>
    </w:p>
    <w:p>
      <w:r>
        <w:t>V/v vướng mắc về chính sách thuế</w:t>
      </w:r>
    </w:p>
    <w:p>
      <w:r>
        <w:t>Hà Nội, ngày 09 tháng 10 năm 2023</w:t>
      </w:r>
    </w:p>
    <w:p>
      <w:r>
        <w:t>Kính gửi:  Công ty Liên danh TNHH Nippon Express (Việt Nam) tại Hà Nội</w:t>
      </w:r>
    </w:p>
    <w:p>
      <w:r>
        <w:t>(Địa chỉ: Tháp Hòa Bình, 106 Hoàng Quốc Việt, P. Nghĩa Tân, Q. Cầu Giấy, TP Hà Nội - Mã số thuế: 0302065148-001)</w:t>
      </w:r>
    </w:p>
    <w:p>
      <w:r>
        <w:t>Cục Thuế TP Hà Nội nhận được công văn số 72/2023/NXHAN/CV ngày 20/9/2023 của Công ty Liên danh TNHH Nippon Express (Việt Nam) tại Hà Nội (sau đây gọi tắt là Công ty) vướng mắc chính sách thuế, Cục Thuế TP Hà Nội có ý kiến như sau:</w:t>
      </w:r>
    </w:p>
    <w:p>
      <w:r>
        <w:t>- Căn cứ thông tư 219/2013/TT-BTC ngày 31/12/2013 của Bộ Tài chính quy định hướng dẫn thi hành luật thuế giá trị gia tăng và nghị định số 209/2013/NĐ-CP ngày 18/12/2013 của chính phủ quy định chi tiết và hướng dẫn thi hành một số điều luật thuế giá trị gia tăng:</w:t>
      </w:r>
    </w:p>
    <w:p>
      <w:r>
        <w:t>+ Tại Điều 5 quy định các trường hợp không phải kê khai, tính nộp thuế GTGT:</w:t>
      </w:r>
    </w:p>
    <w:p>
      <w:r>
        <w:t>“Điều 5. Các trường hợp không phải kê khai, tính nộp thuế GTGT</w:t>
      </w:r>
    </w:p>
    <w:p>
      <w:r>
        <w:t>...</w:t>
      </w:r>
    </w:p>
    <w:p>
      <w:r>
        <w:t>7. Các trường hợp khác:</w:t>
      </w:r>
    </w:p>
    <w:p>
      <w:r>
        <w:t>Cơ sở kinh doanh không phải kê khai, nộp thuế trong các trường hợp sau:</w:t>
      </w:r>
    </w:p>
    <w:p>
      <w:r>
        <w:t>d) Các khoản thu hộ không liên quan đến việc bán hàng hóa, dịch vụ của cơ sở kinh doanh;</w:t>
      </w:r>
    </w:p>
    <w:p>
      <w:r>
        <w:t>...”</w:t>
      </w:r>
    </w:p>
    <w:p>
      <w:r>
        <w:t>- Căn cứ Quyết định số 1510/QĐ-TCT ngày 21/9/2022 của Tổng cục trưởng Tổng cục Thuế sửa đổi, bổ sung quyết định số 1450/QĐ-TCT ngày 07/10/2021 của Tổng cục trưởng Tổng cục Thuế ban hành quy định về thành phần chứa dữ liệu nghiệp vụ hóa đơn điện tử và phương thức truyền nhận với cơ quan thuế:</w:t>
      </w:r>
    </w:p>
    <w:p>
      <w:r>
        <w:t>“17. Sửa đổi bổ sung Phụ lục V Quy định tại Quyết định số 1450/QĐ-TCT ngày 07/10/2021.</w:t>
      </w:r>
    </w:p>
    <w:p>
      <w:r>
        <w:t>STT</w:t>
      </w:r>
    </w:p>
    <w:p>
      <w:r>
        <w:t>Giá trị</w:t>
      </w:r>
    </w:p>
    <w:p>
      <w:r>
        <w:t>Mô tả</w:t>
      </w:r>
    </w:p>
    <w:p>
      <w:r>
        <w:t>...</w:t>
      </w:r>
    </w:p>
    <w:p>
      <w:r>
        <w:t>...</w:t>
      </w:r>
    </w:p>
    <w:p>
      <w:r>
        <w:t>...</w:t>
      </w:r>
    </w:p>
    <w:p>
      <w:r>
        <w:t>5</w:t>
      </w:r>
    </w:p>
    <w:p>
      <w:r>
        <w:t>KCT</w:t>
      </w:r>
    </w:p>
    <w:p>
      <w:r>
        <w:t>Không chịu thuế GTGT</w:t>
      </w:r>
    </w:p>
    <w:p>
      <w:r>
        <w:t>6</w:t>
      </w:r>
    </w:p>
    <w:p>
      <w:r>
        <w:t>KKKNT</w:t>
      </w:r>
    </w:p>
    <w:p>
      <w:r>
        <w:t>Không kê khai, tính nộp thuế GTGT</w:t>
      </w:r>
    </w:p>
    <w:p>
      <w:r>
        <w:t>...”</w:t>
      </w:r>
    </w:p>
    <w:p>
      <w:r>
        <w:t>Căn cứ các quy định trên, đối với các khoản thu hộ không liên quan đến việc bán hàng hóa, dịch vụ của Công ty thì không phải kê khai, tính nộp thuế GTGT theo quy định tại Khoản 7 Điều 5 Thông tư 219/2013/TT-BTC. Trên hóa đơn GTGT, tại chỉ tiêu “thuế suất”, Công ty thể hiện là “KKKNT” (Không kê khai, tính nộp thuế GTGT) theo hướng dẫn tại Quyết định số 1510/QĐ-TCT.</w:t>
      </w:r>
    </w:p>
    <w:p>
      <w:r>
        <w:t>Đề nghị Công ty căn cứ tình hình thực tế, nghiên cứu các văn bản pháp luật về thuế, đối chiếu với các quy định pháp luật trích dẫn nêu trên để thực hiện đúng theo quy định.</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 Kiểm tra số 1 để được hỗ trợ giải quyết.</w:t>
      </w:r>
    </w:p>
    <w:p>
      <w:r>
        <w:t>Cục Thuế TP Hà Nội trả lời để Công ty được biết và thực hiện./.</w:t>
      </w:r>
    </w:p>
    <w:p>
      <w:r>
        <w:t>Nơi nhận:</w:t>
      </w:r>
    </w:p>
    <w:p>
      <w:r>
        <w:t>- Như trên;</w:t>
      </w:r>
    </w:p>
    <w:p>
      <w:r>
        <w:t>- Phòng NVDTPC;</w:t>
      </w:r>
    </w:p>
    <w:p>
      <w:r>
        <w:t>- Phòng TKT1;</w:t>
      </w:r>
    </w:p>
    <w:p>
      <w:r>
        <w:t>- Website Cục Thuế;</w:t>
      </w:r>
    </w:p>
    <w:p>
      <w:r>
        <w:t>- Lưu: VT,TTHT(2).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