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711/TTg-NN năm 2023 về chủ trương chuyển mục đích sử dụng rừng trên địa bàn tỉnh Quảng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711/TTg-NN</w:t>
      </w:r>
    </w:p>
    <w:p>
      <w:r>
        <w:t>V/v chủ trương chuyển mục đích sử dụng rừng trên địa bàn tỉnh Quảng Nam.</w:t>
      </w:r>
    </w:p>
    <w:p>
      <w:r>
        <w:t>Hà Nội, ngày 03 tháng 8 năm 2023</w:t>
      </w:r>
    </w:p>
    <w:p>
      <w:r>
        <w:t>Kính gửi:</w:t>
      </w:r>
    </w:p>
    <w:p>
      <w:r>
        <w:t>- Bộ Nông nghiệp và Phát triển nông thôn;</w:t>
      </w:r>
    </w:p>
    <w:p>
      <w:r>
        <w:t>- Bộ Công Thương;</w:t>
      </w:r>
    </w:p>
    <w:p>
      <w:r>
        <w:t>- Hội đồng nhân dân tỉnh Quảng Nam;</w:t>
      </w:r>
    </w:p>
    <w:p>
      <w:r>
        <w:t>- Ủy ban nhân dân tỉnh Quảng Nam.</w:t>
      </w:r>
    </w:p>
    <w:p>
      <w:r>
        <w:t>Xét đề nghị của Bộ Nông nghiệp và Phát triển nông thôn tại văn bản số 3831/BNN-KL ngày 13 tháng 6 năm 2023 về việc đề nghị xem xét, quyết định chủ trương chuyển mục đích sử dụng rừng để thực hiện Dự án Trạm cắt 220kV Đắk Ooc và các đường dây 220kV đấu nối từ thủy điện Nam Emoun (Lào) vào Hệ thống điện Việt Nam, Phó Thủ tướng Chính phủ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đồng ý chủ trương chuyển mục đích sử dụng sang mục đích khác đối với 3,21509 ha rừng tự nhiên tại huyện Nam Giang, tỉnh Quảng Nam để thực hiện Dự án Trạm cắt 220 kV Đắk Ooc và các đường dây 220 kV đấu nối từ thủy điện Nam Emoun (Lào) vào Hệ thống điện Việt Nam như đề xuất, kiến nghị của Bộ Nông nghiệp và Phát triển nông thôn tại văn bản nêu trên (chi tiết về loại rừng, vị trí lô, khoảnh được xác định tại văn bản số 3831/BNN-KL ngày 13 tháng 6 năm 2023 và hồ sơ gửi kèm).</w:t>
      </w:r>
    </w:p>
    <w:p>
      <w:r>
        <w:t>Bộ Nông nghiệp và Phát triển nông thôn chịu trách nhiệm toàn diện trước pháp luật, Chính phủ, Thủ tướng Chính phủ về kết quả thẩm định,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trên. Bộ Công Thương chịu trách nhiệm trước pháp luật về kết quả thẩm định hồ sơ thiết kế xây dựng dự án. Ủy ban nhân dân tỉnh Quảng Nam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 trên.</w:t>
      </w:r>
    </w:p>
    <w:p>
      <w:r>
        <w:t>2. Ủy ban nhân dân tỉnh Quảng Nam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tự nhiên cần chuyển mục đích sử dụng sang mục đích khác, thống nhất giữa hồ sơ và thực địa, phù hợp với chỉ tiêu đất rừng đã được cấp thẩm quyền phê duyệt; chỉ đạo chủ đầu tư Dự án rà soát, hoàn thiện hồ sơ và phê duyệt thiết kế xây dựng theo quy định của pháp luật về xây dựng và các pháp luật liên quan, thực hiện nghiêm nghĩa vụ trồng rừng thay thế khi chuyển mục đích sử dụng rừng sang mục đích khác theo đúng quy định của pháp luật; rà soát, cập nhật, bổ sung vào Quy hoạch tỉnh, Quy hoạch sử dụng đất thời kỳ 2021 - 2030, kế hoạch sử dụng đất cấp huyện 5 năm 2021 - 2025, phối hợp với Bộ Nông nghiệp và Phát triển nông thôn cập nhật, bổ sung vào Quy hoạch lâm nghiệp quốc gia thời kỳ 2021 - 2030, đảm bảo đáp ứng nhu cầu sử dụng đất để triển khai Dự án, đúng quy định của pháp luật.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quy hoạch, kế hoạch sử dụng đất của địa phương được cấp có thẩm quyền phê duyệt theo quy định của pháp luật đất đai, quy hoạch và đảm bảo tuân thủ đúng, đầy đủ các quy định của pháp luật có liên quan. Xử lý nghiêm các trường hợp vi phạm.</w:t>
      </w:r>
    </w:p>
    <w:p>
      <w:r>
        <w:t>Ủy ban nhân dân tỉnh Quảng Nam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gây khiếu kiện mất trật tự xã hội.</w:t>
      </w:r>
    </w:p>
    <w:p>
      <w:r>
        <w:t>Hội đồng nhân dân tỉnh Quảng Nam chịu trách nhiệm giám sát chặt chẽ việc đề xuất chủ trương và tổ chức thực hiện chuyển mục đích sử dụng rừng sang mục đích khác để triển khai Dự án trên.</w:t>
      </w:r>
    </w:p>
    <w:p>
      <w:r>
        <w:t>3. Bộ Nông nghiệp và Phát triển nông thôn chủ trì, phối hợp với Bộ Công Thương, Bộ Tài nguyên và Môi trường và các cơ quan liên quan chỉ đạo, hướng dẫn Ủy ban nhân dân tỉnh Quảng Nam thực hiện; kiểm tra, giám sát chặt chẽ việc chuyển mục đích sử dụng diện tích rừng tại mục 1 văn bản này theo đúng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 của pháp luật./.</w:t>
      </w:r>
    </w:p>
    <w:p>
      <w:r>
        <w:t>Nơi nhận:</w:t>
      </w:r>
    </w:p>
    <w:p>
      <w:r>
        <w:t>- Như trên;</w:t>
      </w:r>
    </w:p>
    <w:p>
      <w:r>
        <w:t>- TTgCP, PTTg Trần Lưu Quang;</w:t>
      </w:r>
    </w:p>
    <w:p>
      <w:r>
        <w:t>- Các Bộ: TNMT, QP, CA;</w:t>
      </w:r>
    </w:p>
    <w:p>
      <w:r>
        <w:t>- VPCP: BTCN, PCN Nguyễn Cao Lục, các Vụ: PL, CN;</w:t>
      </w:r>
    </w:p>
    <w:p>
      <w:r>
        <w:t>- Lưu: VT, NN (02) 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