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71/TCT-CS năm 2025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71/TCT-CS</w:t>
      </w:r>
    </w:p>
    <w:p>
      <w:r>
        <w:t>V/v chính sách tiền thuê đất</w:t>
      </w:r>
    </w:p>
    <w:p>
      <w:r>
        <w:t>Hà Nội, ngày 07 tháng 01 năm 2025</w:t>
      </w:r>
    </w:p>
    <w:p>
      <w:r>
        <w:t>Kính gửi:  Công ty TNHH Một thành viên Thuốc lá Bắc Sơn</w:t>
      </w:r>
    </w:p>
    <w:p>
      <w:r>
        <w:t>(Địa chỉ: phường Đáp Cầu, thành phố Bắc Ninh, tỉnh Bắc Ninh)</w:t>
      </w:r>
    </w:p>
    <w:p>
      <w:r>
        <w:t>Tổng cục Thuế nhận được văn bản số 462/TLBS-VP ngày 27/6/2024 của Công ty TNHH Một thành viên Thuốc lá Bắc Sơn vướng mắc về việc thay đổi tiền thuê đất giai đoạn 2014-2021 và tiền chậm nộp tiền thuê đất phát sinh. Về vấn đề này, Tổng cục Thuế có ý kiến như sau:</w:t>
      </w:r>
    </w:p>
    <w:p>
      <w:r>
        <w:t>Căn cứ quy định tại điểm đ khoản 1 Điều 56 Luật Đất đai số 45/2013/QH13;</w:t>
      </w:r>
    </w:p>
    <w:p>
      <w:r>
        <w:t>Căn cứ quy định tại khoản 4 Điều 14 Nghị định số 46/2014/NĐ-CP ngày 15/05/2014 của Chính phủ quy định về thu tiền thuê đất, thuê mặt nước;</w:t>
      </w:r>
    </w:p>
    <w:p>
      <w:r>
        <w:t>Căn cứ quy định tại điểm b khoản 2 Điều 18 Thông tư số 77/2014/TT-BTC ngày 16/6/2014 của Bộ Tài chính hướng dẫn một số điều của Nghị định số 46/2014/NĐ-CP ngày 15/5/2014 của Chính phủ quy định về thu tiền thuê đất, thuê mặt nước;</w:t>
      </w:r>
    </w:p>
    <w:p>
      <w:r>
        <w:t>Căn cứ quy định tại Điều 2, 3, 4, 5 Quyết định số 25/2023/QĐ-TTg ngày 03/10/2023 của Thủ tướng Chính phủ về việc giảm tiền thuê đất của năm 2023;</w:t>
      </w:r>
    </w:p>
    <w:p>
      <w:r>
        <w:t>Căn cứ quy định tại Khoản 1, khoản 5 và khoản 8 Điều 59 Luật Quản lý thuế số 38/2019/QH14;</w:t>
      </w:r>
    </w:p>
    <w:p>
      <w:r>
        <w:t>Căn cứ các quy định nêu trên:</w:t>
      </w:r>
    </w:p>
    <w:p>
      <w:r>
        <w:t>1. Tổ chức kinh tế đang sử dụng đất thuộc đối tượng phải thuê đất theo Luật Đất đai năm 2013 nhưng chưa có quyết định cho thuê đất và hợp đồng thuê đất thì không được ổn định đơn giá thuê đất để tính tiền thuê đất phải nộp hằng năm theo quy định tại Điều 14 Nghị định số 46/2014/NĐ-CP cho đến khi hoàn tất thủ tục và được cơ quan nhà nước có thẩm quyền quyết định cho thuê đất.</w:t>
      </w:r>
    </w:p>
    <w:p>
      <w:r>
        <w:t>2. Việc giảm tiền thuê đất theo Quyết định số 25/2023/QĐ-TTg phải là đối tượng được nhà nước cho thuê đất trực tiếp theo quyết định hoặc hợp đồng thuê đất dưới hình thức thuê đất trả tiền thuê đất hằng năm. Theo đó, đối với người nộp thuế đang sử dụng đất thuộc trường hợp thuê đất trả tiền thuê đất hằng năm trong thời gian được giảm tiền thuê đất theo Quyết định số 25/2023/QĐ-TTg mà chưa có quyết định cho thuê đất hoặc hợp đồng cho thuê đất hoặc giấy chứng nhận quyền sử dụng đất, quyền sở hữu nhà ở và tài sản khác gắn liền với đất của cơ quan nhà nước có thẩm quyền cho thuê đất trực tiếp thì không thuộc đối tượng được giảm tiền thuê đất theo quy định tại Quyết định 25/2023/QĐ-TTg nêu trên.</w:t>
      </w:r>
    </w:p>
    <w:p>
      <w:r>
        <w:t>3. Căn cứ quy định tại khoản 1, khoản 5, khoản 8 Điều 59 Luật Quản lý thuế năm 2019, trường hợp người nộp thuế không nộp tiền thuê đất theo thời hạn ghi trên thông báo nộp tiền của cơ quan thuế thì bị tính tiền chậm nộp theo quy định của pháp luật.</w:t>
      </w:r>
    </w:p>
    <w:p>
      <w:r>
        <w:t>Tổng cục Thuế trả lời để Công ty TNHH Một thành viên Thuốc lá Bắc Sơn biết./.</w:t>
      </w:r>
    </w:p>
    <w:p>
      <w:r>
        <w:t>Nơi nhận:</w:t>
      </w:r>
    </w:p>
    <w:p>
      <w:r>
        <w:t>- Như trên;</w:t>
      </w:r>
    </w:p>
    <w:p>
      <w:r>
        <w:t>- Vụ PC, Cục QLCS, Cục QLGS chính sách thuế, phí và lệ phí- BTC;</w:t>
      </w:r>
    </w:p>
    <w:p>
      <w:r>
        <w:t>- Vụ PC-TCT;</w:t>
      </w:r>
    </w:p>
    <w:p>
      <w:r>
        <w:t>- Cục thuế tỉnh Bắc Ninh;</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