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7085/BGDĐT-KHTC năm 2024 thu học phí Chương trình văn hóa trung học phổ thông tại cơ sở giáo dục nghề nghiệp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7085/BGDĐT-KHTC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7085/BGDĐT-KHTC</w:t>
      </w:r>
    </w:p>
    <w:p>
      <w:r>
        <w:t>V/v thu học phí chương trình văn hóa THPT tại cơ sở GDNN</w:t>
      </w:r>
    </w:p>
    <w:p>
      <w:r>
        <w:t>Hà Nội, ngày  04  tháng 1 1  năm 202 4</w:t>
      </w:r>
    </w:p>
    <w:p>
      <w:r>
        <w:t>Kính gửi:    Ủy ban nhân dân các tỉnh, thành phố trực thuộc Trung ương</w:t>
      </w:r>
    </w:p>
    <w:p>
      <w:r>
        <w:t>Thực hiện Công văn số 420/TTg-KGVN ngày 13/6/2024 của Thủ tướng Chính phủ về trả lời chất vấn của Đại biểu Quốc hội Nguyễn Thị Ngọc Xuân, trong đó giao Bộ Giáo dục và Đào tạo (GDĐT) chủ trì, phối hợp với Bộ Tài chính, Bộ Lao động - Thương binh và Xã hội hướng dẫn các địa phương thực hiện thu học phí Chương trình dạy văn hóa trung học phổ thông tại các cơ sở giáo dục nghề nghiệp; trên cơ sở ý kiến của Bộ Tài chính và Bộ Lao động - Thương binh Xã hội, Bộ GDĐT có ý kiến như sau:</w:t>
      </w:r>
    </w:p>
    <w:p>
      <w:r>
        <w:t>- Điều 44 Luật Giáo dục 2019 quy định:  “1. Giáo dục thường xuyên được thực hiện tại cơ sở giáo dục thường xuyên, cơ sở giáo dục phổ thông, cơ sở giáo dục nghề nghiệp, cơ sở giáo dục đại học, cơ sở văn hóa, tại nơi làm việc, cộng đồng dân cư, qua phương tiện thông tin đại chúng và phương tiện khác. 2. Cơ sở giáo dục thường xuyên bao gồm: a) Trung tâm giáo dục thường xuyên; b) Trung tâm giáo dục nghề nghiệp - giáo dục thường xuyên; c) Trung tâm học tập cộng đồng; d) Trung tâm khác thực hiện nhiệm vụ giáo dục thường xuyên.”.</w:t>
      </w:r>
    </w:p>
    <w:p>
      <w:r>
        <w:t>- Khoản 6 Điều 9 Nghị định 81/2021/NĐ-CP ngày 27/8/2021 của Chính phủ quy định  “Đối với cơ sở giáo dục thường xuyên, cơ sở đào tạo khác thực hiện chương trình giáo dục phổ thông được áp dụng mức học phí tương đương với mức học phí của cơ sở giáo dục phổ thông công lập cùng cấp học trên địa bàn. Đối với các loại hình giáo dục thường xuyên khác, Ủy ban nhân dân cấp tỉnh trình Hội đồng nhân dân cấp tỉnh phê duyệt mức thu cụ thể phù hợp với từng loại hình đào tạo và điều kiện thực tế của từng địa bàn”.</w:t>
      </w:r>
    </w:p>
    <w:p>
      <w:r>
        <w:t>Như vậy, thẩm quyền quy định mức thu học phí giảng dạy chương trình văn hóa trung học phổ thông tại cơ sở giáo dục nghề nghiệp do Hội đồng nhân dân tỉnh quyết định.</w:t>
      </w:r>
    </w:p>
    <w:p>
      <w:r>
        <w:t>Hiện nay, Bộ GDĐT đã có 02 văn bản [1]  đề nghị Ủy ban nhân dân các tỉnh, thành phố trực thuộc trung ương báo cáo đánh giá tình hình thực hiện Nghị định số 81/2021/NĐ-CP ngày 27/8/2021 của Chính phủ và Nghị định số 97/2023/NĐ-CP ngày 31/12/2023 của Chính phủ sửa đổi, bổ sung một số điều của Nghị định số 81/2021/NĐ-CP. Trong đó sẽ rà soát các quy định có liên quan để nghiên cứu, bổ sung nội dung quy định cụ thể đối với việc thu học phí giảng dạy chương trình văn hóa trung học phổ thông tại cơ sở giáo dục nghề nghiệp.</w:t>
      </w:r>
    </w:p>
    <w:p>
      <w:r>
        <w:t>Bộ GDĐT kính gửi Ủy ban nhân dân các tỉnh, thành phố trực thuộc Trung ương nghiên cứu, thực hiện theo quy định./.</w:t>
      </w:r>
    </w:p>
    <w:p>
      <w:r>
        <w:t>Nơi nhận:</w:t>
      </w:r>
    </w:p>
    <w:p>
      <w:r>
        <w:t>- Như trên;</w:t>
      </w:r>
    </w:p>
    <w:p>
      <w:r>
        <w:t>- Thủ tướng Chính phủ (để báo cáo);</w:t>
      </w:r>
    </w:p>
    <w:p>
      <w:r>
        <w:t>- Văn phòng Chính phủ (để báo cáo);</w:t>
      </w:r>
    </w:p>
    <w:p>
      <w:r>
        <w:t>- Bộ trưởng (để báo cáo);</w:t>
      </w:r>
    </w:p>
    <w:p>
      <w:r>
        <w:t>- Các Thứ trưởng (để p/h);</w:t>
      </w:r>
    </w:p>
    <w:p>
      <w:r>
        <w:t>- Giám đốc Sở GDĐT (để thực hiện);</w:t>
      </w:r>
    </w:p>
    <w:p>
      <w:r>
        <w:t>- Bộ LĐTBXH (để p/h);</w:t>
      </w:r>
    </w:p>
    <w:p>
      <w:r>
        <w:t>- Các Vụ: Vụ GDTrH; GDTX.</w:t>
      </w:r>
    </w:p>
    <w:p>
      <w:r>
        <w:t>- Lưu: VT, KHTC.</w:t>
      </w:r>
    </w:p>
    <w:p>
      <w:r>
        <w:t>KT. BỘ TRƯỞNG</w:t>
      </w:r>
    </w:p>
    <w:p>
      <w:r>
        <w:t>THỨ TRƯỞNG</w:t>
      </w:r>
    </w:p>
    <w:p>
      <w:r>
        <w:t>Phạm Ngọc Thưởng</w:t>
      </w:r>
    </w:p>
    <w:p>
      <w:r>
        <w:t>[1]  Công văn số 2302/BGDĐT-KHTC ngày 17/5/2024 và Công văn số 6708/BGDĐT ngày 18/10/2024 của Bộ GDĐT.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