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70779/CTHN-TTHT năm 2023 hướng dẫn về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70779/CTHN-TTHT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70779 /CT HN -TTHT</w:t>
      </w:r>
    </w:p>
    <w:p>
      <w:r>
        <w:t>V/v  hướng dẫn về hóa đơn</w:t>
      </w:r>
    </w:p>
    <w:p>
      <w:r>
        <w:t>Hà Nội, ngày 0 2  tháng  10  năm 202 3</w:t>
      </w:r>
    </w:p>
    <w:p>
      <w:r>
        <w:t>Kính gửi:  Công ty TNHH Shinwoo P&amp;C Vina</w:t>
      </w:r>
    </w:p>
    <w:p>
      <w:r>
        <w:t>(Địa chỉ: Tầng  11 , tòa nhà trung tâm sáng tạo 3D, số 3 đường Duy Tân, phường Dịch Vọng, Q. Cầu Giấy, TP Hà Nội; MST: 010698270 1 )</w:t>
      </w:r>
    </w:p>
    <w:p>
      <w:r>
        <w:t>Cục thuế T P  Hà Nội nhận được công văn số 11092023/SW/CV ngày 11/9/2023 của Công ty TNHH Shinwoo P&amp;C Vina (sau đây gọi tắt là “Công ty”) hướng dẫn về hóa đơn, Cục Thuế TP Hà Nội có ý kiến như sau:</w:t>
      </w:r>
    </w:p>
    <w:p>
      <w:r>
        <w:t>- Căn cứ Nghị định số 123/2020/NĐ-CP ngày 19/10/2020 của Chính phủ quy định về hóa đơn, chứng từ:</w:t>
      </w:r>
    </w:p>
    <w:p>
      <w:r>
        <w:t>+ Tại Điều 2 quy định đối tượng áp dụng:</w:t>
      </w:r>
    </w:p>
    <w:p>
      <w:r>
        <w:t>“Điều 2. Đối tượng áp dụng</w:t>
      </w:r>
    </w:p>
    <w:p>
      <w:r>
        <w:t>1.   Tổ chức, cá nhân bán hàng hóa, cung cấp dịch vụ bao gồm:</w:t>
      </w:r>
    </w:p>
    <w:p>
      <w:r>
        <w:t>a) Doanh nghiệp được thành lập và hoạt động theo pháp luật Việt Nam; chi nhánh, văn phòng đại diện của doanh nghiệp nước ngoài hoạt động tại Việt Nam;</w:t>
      </w:r>
    </w:p>
    <w:p>
      <w:r>
        <w:t>b) Hợp tác xã, liên hiệp hợp tác xã;</w:t>
      </w:r>
    </w:p>
    <w:p>
      <w:r>
        <w:t>c) Hộ, cá nhân  kinh  doanh, t ổ  hợp tác;</w:t>
      </w:r>
    </w:p>
    <w:p>
      <w:r>
        <w:t>d) Đơn vị sự nghiệp công  l ập có bán hàng hóa, cung cấp dịch vụ;</w:t>
      </w:r>
    </w:p>
    <w:p>
      <w:r>
        <w:t>đ) Tổ chức không phải là doanh nghiệp nhưng c ó  hoạt động kinh doanh</w:t>
      </w:r>
    </w:p>
    <w:p>
      <w:r>
        <w:t>2. Tổ chức, cá nhân mua hàng hóa, dịch vụ.</w:t>
      </w:r>
    </w:p>
    <w:p>
      <w:r>
        <w:t>...”</w:t>
      </w:r>
    </w:p>
    <w:p>
      <w:r>
        <w:t>+ Tại Khoản 1 Điều 4 quy định nguyên tắc lập, quản lý, sử dụng hóa đơn, chứng từ:</w:t>
      </w:r>
    </w:p>
    <w:p>
      <w:r>
        <w:t>“Điều 4. Nguyên tắc  l ập, quản lý, sử dụng hóa đơn, chứng từ</w:t>
      </w:r>
    </w:p>
    <w:p>
      <w:r>
        <w:t>1.    Khi bán hàng hóa   ,    cung cấp d   ị   ch v   ụ   , người bán phải l   ập    hóa đơn để giao cho người mua (bao gồm cả các trường hợp  hàng hóa, dịch vụ dùng  đ ể khuyến mại, quảng c á o, hàng mẫu; hàng hóa, dịch vụ d ù ng để cho, biếu, tặng, trao đổi; trả tha y lương  cho người lao động và tiêu dùng nội bộ (trừ hàng hóa luân chuyển nộ i b ộ để tiếp t ụ c quá trình sản xuất);  xuất hàng hóa dưới các hình thức cho vay, cho mư   ợ   n ho   ặ   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Tại Khoản 1 Điều 59 quy định hiệu lực thi hành</w:t>
      </w:r>
    </w:p>
    <w:p>
      <w:r>
        <w:t>Điều 59. Hiệu lực thi hành</w:t>
      </w:r>
    </w:p>
    <w:p>
      <w:r>
        <w:t>1. Nghị định này có hiệu  l ực thi hành kể từ ngày 01 tháng 7 năm 2022, khuyến khích cơ quan, tổ chức, cá nhân đáp ứng điều kiện về hạ tầng công nghệ thông tin áp dụng quy định về hóa đơn, chứng từ điện tử của Nghị định này trước ngày 01 tháng 7 năm 2022.</w:t>
      </w:r>
    </w:p>
    <w:p>
      <w:r>
        <w:t>2. Nghị định số 51/2010/NĐ-CP ngày 14 tháng 5 năm 2010 của Chính phủ quy định về hóa đơn bán hàng hóa, cung ứng dịch vụ, Nghị định số 04/2014/NĐ-CP ngày 17 tháng 01 năm 2014 của Chính phủ sửa đổi, bổ sung một số điều của Nghị định số 5 1 /2010/NĐ-CP quy định v ề   hóa đơn bán hàng hóa, cung ứng dịch vụ, Nghị định số 119/2018/NĐ-CP ngày 12 tháng 9 năm 2018 của Chính phủ quy định về hóa đơn điện tử khi bán hàng hóa, cung cấp dịch vụ tiếp tục có hiệu   l ực thi hành đến ngày 30 tháng 6 năm 2022.</w:t>
      </w:r>
    </w:p>
    <w:p>
      <w:r>
        <w:t>...”</w:t>
      </w:r>
    </w:p>
    <w:p>
      <w:r>
        <w:t>Căn cứ các quy định nêu trên, kể từ ngày 01/7/2022, khi bán hàng hóa, cung cấp dịch vụ, người bán phải lập hóa đơn giao cho người mua bao gồm cả trường hợp xuất hàng hóa dưới các hình thức cho vay, cho mượn hoặc hoàn trả hàng hóa theo quy định tại Điều 4 Nghị định số 123/2020/NĐ-CP ngày 19/10/2020 của Chính phủ. Doanh nghiệp kê khai, nộp thuế GTGT theo quy định tại Luật quản lý thuế và các văn bản hướng dẫn thi hành.</w:t>
      </w:r>
    </w:p>
    <w:p>
      <w:r>
        <w:t>Trường hợp Công ty có vướng mắc về chính sách thuế, Công ty có thể tham khảo các văn bản hướng dẫn của Cục Thuế TP Hà Nội được đăng tải trên website  http : //hanoi.gdt.gov.vn  hoặc liên hệ với Phòng Thanh tra - Kiểm Tra số 1 để được hỗ trợ giải quyết.</w:t>
      </w:r>
    </w:p>
    <w:p>
      <w:r>
        <w:t>Cục Thuế TP Hà Nội  tr ả l ời  để Công ty TNHH Shinwoo P&amp;C Vin a  được biết và thực  hiện./.</w:t>
      </w:r>
    </w:p>
    <w:p>
      <w:r>
        <w:t>Nơi nhận:</w:t>
      </w:r>
    </w:p>
    <w:p>
      <w:r>
        <w:t>- Như trên;</w:t>
      </w:r>
    </w:p>
    <w:p>
      <w:r>
        <w:t>- Phòng NVDTPC;</w:t>
      </w:r>
    </w:p>
    <w:p>
      <w:r>
        <w:t>- Phòng TKT1;</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