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7047/VPCP-KTTH năm 2024 giải quyết khó khăn, vướng mắc trong công tác dự trữ quốc gia xăng dầu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7047/VPCP-KTTH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7047/VPCP-KTTH</w:t>
      </w:r>
    </w:p>
    <w:p>
      <w:r>
        <w:t>V/v giải quyết khó khăn, vướng mắc trong công tác dự trữ quốc gia xăng dầu</w:t>
      </w:r>
    </w:p>
    <w:p>
      <w:r>
        <w:t>Hà Nội, ngày 01 tháng 10 năm 2024</w:t>
      </w:r>
    </w:p>
    <w:p>
      <w:r>
        <w:t>Kính gửi:</w:t>
      </w:r>
    </w:p>
    <w:p>
      <w:r>
        <w:t>- Bộ trưởng Bộ Công Thương;</w:t>
      </w:r>
    </w:p>
    <w:p>
      <w:r>
        <w:t>- Bộ trưởng Bộ Tài chính;</w:t>
      </w:r>
    </w:p>
    <w:p>
      <w:r>
        <w:t>- Bộ trưởng Bộ Khoa học và Công nghệ.</w:t>
      </w:r>
    </w:p>
    <w:p>
      <w:r>
        <w:t>Xét đề nghị của Bộ Công Thương tại văn bản số 6101/BCT-KHTC ngày 16 tháng 8 năm 2024 về việc giải quyết khó khăn, vướng mắc trong công tác dự trữ quốc gia xăng dầu, Phó Thủ tướng Chính phủ Hồ Đức Phớc có ý kiến như sau:</w:t>
      </w:r>
    </w:p>
    <w:p>
      <w:r>
        <w:t>1. Bộ Tài chính khẩn trương chủ trì, phối hợp với các Bộ, ngành xây dựng, ban hành quy chuẩn kỹ thuật quốc gia hàng dự trữ quốc gia và định mức kinh tế - kỹ thuật hàng dự trữ quốc gia theo đúng quy định; báo cáo cấp có thẩm quyền quyết định đối với việc bảo quản xăng dầu dự trữ quốc gia để chung với hàng kinh doanh của doanh nghiệp.</w:t>
      </w:r>
    </w:p>
    <w:p>
      <w:r>
        <w:t>2. Bộ Công Thương:</w:t>
      </w:r>
    </w:p>
    <w:p>
      <w:r>
        <w:t>a) Nghiên cứu sửa đổi, bổ sung Thông tư số 43/2015/TT-BCT ngày 08 tháng 12 năm 2015 quy định về tỷ lệ hao hụt xăng dầu trong hoạt động kinh doanh xăng dầu.</w:t>
      </w:r>
    </w:p>
    <w:p>
      <w:r>
        <w:t>b) Phối hợp với Bộ Tài chính xây dựng quy chuẩn kỹ thuật quốc gia, định mức kinh tế - kỹ thuật đối với xăng dầu dự trữ quốc gia theo quy định.</w:t>
      </w:r>
    </w:p>
    <w:p>
      <w:r>
        <w:t>c) Theo dõi, bảo quản xăng dầu dự trữ quốc gia theo đúng quy định, áp dụng công nghệ thông tin trong công tác quản lý xăng dầu dự trữ quốc gia. Phối hợp với Bộ Tài chính báo cáo cấp có thẩm quyền quyết định đối với việc bảo quản xăng dầu dự trữ quốc gia để chung với hàng kinh doanh của doanh nghiệp.</w:t>
      </w:r>
    </w:p>
    <w:p>
      <w:r>
        <w:t>3. Bộ Khoa học và Công nghệ xây dựng, ban hành quy chuẩn kỹ thuật quốc gia thuộc phạm vi quản lý nhà nước được phân công theo dõi; tổ chức thẩm định quy chuẩn kỹ thuật quốc gia hàng dự trữ quốc gia trên cơ sở hồ sơ đề xuất của Bộ Tài chính theo quy định.</w:t>
      </w:r>
    </w:p>
    <w:p>
      <w:r>
        <w:t>4. Bộ, ngành quản lý hàng dự trữ quốc gia theo chức năng nhiệm vụ được giao xây dựng quy chuẩn kỹ thuật quốc gia và ban hành theo đúng quy định.</w:t>
      </w:r>
    </w:p>
    <w:p>
      <w:r>
        <w:t>Văn phòng Chính phủ thông báo để các Bộ, cơ quan liên quan biết, thực hiện./.</w:t>
      </w:r>
    </w:p>
    <w:p>
      <w:r>
        <w:t>Nơi nhận:</w:t>
      </w:r>
    </w:p>
    <w:p>
      <w:r>
        <w:t>- Như trên;</w:t>
      </w:r>
    </w:p>
    <w:p>
      <w:r>
        <w:t>- TTgCP, PTTg Hồ Đức Phớc,</w:t>
      </w:r>
    </w:p>
    <w:p>
      <w:r>
        <w:t>- Các Bộ: CT, TC, KHCN, KH&amp;ĐT, TP, YT, NN&amp;PTNT, CA, QP;</w:t>
      </w:r>
    </w:p>
    <w:p>
      <w:r>
        <w:t>- VPCP: BTCN, PCN Mai Thị Thu Vân, Các Vụ: CN, PL,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