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7041/BTC-QLCS năm 2024 hoàn thuế nhập khẩu do Tổng cục Hải quan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5262/TCHQ-TXNK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29/10/2024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29/10/2024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HẢI QUAN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5262 / TCHQ-TXNK</w:t>
      </w:r>
    </w:p>
    <w:p>
      <w:r>
        <w:t>V/v hoàn thuế nhập khẩu</w:t>
      </w:r>
    </w:p>
    <w:p>
      <w:r>
        <w:t>Hà Nội, ngày  29  tháng  10  năm 20 24</w:t>
      </w:r>
    </w:p>
    <w:p>
      <w:r>
        <w:t>Kính gửi:  Công ty TNHH Unique Sound Việt Nam.</w:t>
      </w:r>
    </w:p>
    <w:p>
      <w:r>
        <w:t>(Cụm công nghiệp H ư ng Thịnh, xã Vĩnh Hưng, hu y ện Bình Giang, t ỉ nh Hải Dương)</w:t>
      </w:r>
    </w:p>
    <w:p>
      <w:r>
        <w:t>Trả lời công văn số  U SV-2000241018 ngày 18/10/2024 của Công ty TNHH Unique Sound Việt Nam (Công ty) về việc hoàn thuế  đố i với nguyên liệu, vật tư nhập kh ẩ u đ ể  sản xuất sản ph ẩ m gia công và  đ ã xu ấ t kh ẩ u, T ổ ng cục Hải quan có ý ki ế n như sau:</w:t>
      </w:r>
    </w:p>
    <w:p>
      <w:r>
        <w:t>Căn cứ điểm d khoản 1 Điều 19 Luật Thuế xuất khẩu, thuế nhập khẩu số 107/2016//Q H 13 quy định hoàn thuế  đ ối với:  “Người nộp thuế đã nộp thuế đối với hàng hóa nhập kh ẩ u đ ể  sản xu ấ t, kinh doanh nhưng đã đưa vào s ả n xu ấ t hàng h ó a xu ấ t kh ẩ u và đã xu ấ t kh ẩ u s ả n ph ẩ m ”.</w:t>
      </w:r>
    </w:p>
    <w:p>
      <w:r>
        <w:t>Căn cứ Điều 36 Nghị định số 134/2016/NĐ-CP ngày 01/9/2016 của Chính phủ quy định:   “1.  Người nộp thu ế  đã nộp thu ế  nhập kh ẩ u đối với hàng h ó a nhập kh ẩ u  để  sản xuất, kinh doanh nh ưng  đã đưa vào s ả n xu ấ t hàng h ó a xuất kh ẩ u và đã xuất kh ẩ u sản ph ẩ m ra nước ngoài, hoặc xu ấ t kh ẩ u vào khu phi thu ế  quan, được hoàn thuế nhập khẩu đã nộp.</w:t>
      </w:r>
    </w:p>
    <w:p>
      <w:r>
        <w:t>2.  Hàng hóa nhập khẩu  đ ược hoàn thuế nhập khẩu, bao gồm:</w:t>
      </w:r>
    </w:p>
    <w:p>
      <w:r>
        <w:t>a)  Nguyên liệu, vật tư (bao  gồm  cả vật tư làm bao bì hoặc bao bì đ ể   đ  ó ng gói sản ph ẩ m xuất khẩu), linh kiện, b á n thành ph ẩ m nhập kh ẩ u trực ti ế p c ấ u thành s ả n ph ẩ m xuất khẩu hoặc tham gia trực ti ế p vào quá trình s ả n xu ấ t hàng hóa xuất khẩu nhưng không trực ti ế p chuy ể n h ó a th àn h hàng h ó a;</w:t>
      </w:r>
    </w:p>
    <w:p>
      <w:r>
        <w:t>b) Sản  ph ẩ m hoàn chỉnh nhập khẩu đ ể   gắn, l  ắ p ráp vào s ả n ph ẩ m xuất kh ẩ u hoặc  đó ng chung thành mặt hàng đ ồ ng  b ộ với s ả n ph ẩ m xu ấ t khẩu;</w:t>
      </w:r>
    </w:p>
    <w:p>
      <w:r>
        <w:t>c)  Linh kiện, phụ tùng nhập kh ẩ u để bảo hành cho sản phẩm xuất khẩu.</w:t>
      </w:r>
    </w:p>
    <w:p>
      <w:r>
        <w:t>3.  Cơ sở đ ể  xác định hàng h ó a được hoàn thuế:</w:t>
      </w:r>
    </w:p>
    <w:p>
      <w:r>
        <w:t>a)  T ổ  chức, c á  nhân sản xuất hàng h ó a xuất khẩu c ó  cơ sở s ả n xuất hàng h ó a xuất khẩu trên lãnh th ổ  Việt Nam: có quy ề n sở h ữ u hoặc quyền s ử  dụng đ ối  với máy móc, thiết bị tại cơ s ở  s ả n xu ấ t phù h ợ p với nguyên liệu, vật tư,  li nh kiện nhập khẩu đ ể  s ả n xuất hàng hóa xu ấ t khẩu ;</w:t>
      </w:r>
    </w:p>
    <w:p>
      <w:r>
        <w:t>b)  Trị giá hoặc lượng nguyên liệu, vật tư, linh kiện nhập khẩu được hoàn thuế là trị gi á  hoặc lượng nguyên liệu, vật tư, linh kiện nhập khẩu thực t ế     đ ược s ử dụ ng đ ể  s ả n xu ấ t s ả n ph ẩ m thực tế xu ấ t khẩu ;</w:t>
      </w:r>
    </w:p>
    <w:p>
      <w:r>
        <w:t>c)  S ả n ph ẩ m xuất kh ẩ u được làm thủ tục hải quan theo loại hình s ả n xuất xuất khẩu;</w:t>
      </w:r>
    </w:p>
    <w:p>
      <w:r>
        <w:t>d)  T ổ  chức, c á  nhân trực tiếp hoặc ủy thác nhập khẩu hàng hóa, xuất khẩu s ả n ph ẩ m.</w:t>
      </w:r>
    </w:p>
    <w:p>
      <w:r>
        <w:t>Người nộp thuế có trách nhiệm k ê  khai ch í nh xác, trung thực trên tờ khai h ả i quan về s ả n ph ẩ m xuất khẩu được s ả n xuất từ hàng hóa nhập khẩu trước  đây”.</w:t>
      </w:r>
    </w:p>
    <w:p>
      <w:r>
        <w:t>Căn cứ quy định nêu trên, trường hợp hàng hóa nhập kh ẩ u đ ể  sản xuất, kinh doanh nhưng đã  đ ưa vào sản xuất hàng hóa xuất khẩu và  đã xuất  khẩu sản ph ẩ m ra nước ngoài, hoặc xuất khẩu vào khu phi thu ế  quan,  đ ược hoàn thu ế  nhập khẩu  đã  nộp nếu  đ áp ứng các cơ sở xác định hàng hóa  đ ược hoàn thu ế  tại khoản 3 Điều 36 Nghị  đ ịnh số 134/2016/NĐ-CP.</w:t>
      </w:r>
    </w:p>
    <w:p>
      <w:r>
        <w:t>Trường hợp Công ty TNHH Uniqu e  Sound Việt Nam nhập khẩu hàng hóa theo loại hình nhập kinh doanh sản xuất, đ ã  nộp thuế nhập khẩu, để phục vụ hợp  đ ồng gia công xuất khẩu, s ả n ph ẩ m xuất kh ẩ u không được làm th ủ  tục hải quan theo loại hình sản xuất xuất khẩu thì không thuộc trường h ợ p hoàn thuế nhập khẩu theo quy  đ ịnh tại  điể m d khoản 1 Điều 19 Luật Thu ế  xu ấ t khẩu, thu ế  nhập khẩu số 107/2016/QH13, Điều 36 Nghị định số 34/2016/NĐ-CP của Chính phủ.</w:t>
      </w:r>
    </w:p>
    <w:p>
      <w:r>
        <w:t>Tổng cục Hải quan trả lời để Công ty TNHH Unique Sound Việt Nam được biết./.</w:t>
      </w:r>
    </w:p>
    <w:p>
      <w:r>
        <w:t>Nơi nhận:</w:t>
      </w:r>
    </w:p>
    <w:p>
      <w:r>
        <w:t>-  Như trên;</w:t>
      </w:r>
    </w:p>
    <w:p>
      <w:r>
        <w:t>- Lưu: VT, TXNK (03 bản).</w:t>
      </w:r>
    </w:p>
    <w:p>
      <w:r>
        <w:t>KT. TỔNG CỤC TRƯỞNG</w:t>
      </w:r>
    </w:p>
    <w:p>
      <w:r>
        <w:t>PHÓ TỔNG CỤC TRƯỞNG</w:t>
      </w:r>
    </w:p>
    <w:p>
      <w:r>
        <w:t>Âu Anh Tuấn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