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70/BTP-VP năm 2025 trả lời kiến nghị của cử tri gửi tới trước Kỳ họp thứ 8 Quốc hội khóa XV do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70/BTP-VP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06/01/2025</w:t>
            </w:r>
          </w:p>
        </w:tc>
      </w:tr>
      <w:tr>
        <w:tc>
          <w:tcPr>
            <w:tcW w:type="dxa" w:w="4320"/>
          </w:tcPr>
          <w:p>
            <w:r>
              <w:t>Ngày hiệu lực</w:t>
            </w:r>
          </w:p>
        </w:tc>
        <w:tc>
          <w:tcPr>
            <w:tcW w:type="dxa" w:w="4320"/>
          </w:tcPr>
          <w:p>
            <w:r>
              <w:t>06/01/2025</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70/BTP-VP</w:t>
      </w:r>
    </w:p>
    <w:p>
      <w:r>
        <w:t>V/v trả lời kiến nghị của cử tri gửi tới trước Kỳ họp thứ 8 Quốc hội khóa XV</w:t>
      </w:r>
    </w:p>
    <w:p>
      <w:r>
        <w:t>Hà Nội, ngày 06 tháng 01 năm 2025</w:t>
      </w:r>
    </w:p>
    <w:p>
      <w:r>
        <w:t>Kính gửi:  Đoàn đại biểu Quốc hội tỉnh An Giang</w:t>
      </w:r>
    </w:p>
    <w:p>
      <w:r>
        <w:t>Bộ Tư pháp nhận được kiến nghị của cử tri tỉnh An Giang do Ban Dân nguyện, Ủy ban Thường vụ Quốc hội chuyển đến theo Công văn số 942/BDN ngày 06/11/2024 với nội dung: “ Trong quá trình xây dựng Luật, văn bản quy phạm pháp luật, hoạt động đánh giá tác động, đặc biệt là lấy ý kiến của đối tượng chịu sự tác động trực tiếp còn hạn chế, chưa được quan tâm đúng mức, dẫn đến văn bản khi được ban hành và áp dụng mang tính khả thi chưa cao, hiệu lực, hiệu quả còn thấp. Đồng thời, việc đánh giá văn bản quy phạm pháp luật trong quá trình áp dụng, triển khai thực hiện chưa được quy định cụ thể về biện pháp, giải pháp và thời gian thực hiện sau khi ban hành dẫn đến việc đảm bảo tính bền vững, khả thi thực sự còn nhiều khó khăn, vướng mắc. Cử tri kiến nghị cần có biện pháp nhằm giải quyết tồn tại, hạn chế này trong quá trình xây dựng, ban hành Luật và các văn bản quy phạm pháp luật” . Sau khi nghiên cứu, Bộ Tư pháp xin trả lời như sau:</w:t>
      </w:r>
    </w:p>
    <w:p>
      <w:r>
        <w:t>Trả lời:</w:t>
      </w:r>
    </w:p>
    <w:p>
      <w:r>
        <w:t>Luật   Ban hành văn bản quy phạm pháp luật (VBQPPL) năm 2015 (được sửa đổi, bổ sung năm 2020) và các văn bản hướng dẫn thi hành đã có nhiều quy định mới nhằm nâng cao chất lượng xây dựng, ban hành VBQPPL như bổ sung quy trình lập đề nghị xây dựng luật, pháp lệnh với nhiệm vụ trọng tâm là xây dựng nội dung, đánh giá tác động của chính sách trước khi soạn thảo văn bản; quy định hợp lý, cụ thể để tạo điều kiện cho cơ quan, tổ chức và Nhân dân tham gia vào quá trình xây dựng chính sách, dự thảo VBQPPL một cách thực chất, hiệu quả hơn.</w:t>
      </w:r>
    </w:p>
    <w:p>
      <w:r>
        <w:t>Tuy nhiên, đúng như cử tri phản ánh, việc đánh giá tác động của chính sách, lấy ý kiến của đối tượng chịu sự tác động trực tiếp của văn bản trong một số trường hợp còn mang tính hình thức, hiệu quả chưa cao. Những tồn tại, hạn chế này đã được Bộ Tư pháp tổng hợp, đánh giá, ghi nhận trong quá trình tổng kết thi hành Luật Ban hành VBQPPL.</w:t>
      </w:r>
    </w:p>
    <w:p>
      <w:r>
        <w:t>Tại Báo cáo số 134/BC-CP ngày 09/4/2024 của Chính phủ về đánh giá thực trạng và kiến nghị đổi mới quy trình xây dựng pháp luật (Bộ Tư pháp tham mưu, giúp Chính phủ xây dựng báo cáo này), Chính phủ cũng đã kiến nghị với Đảng đoàn Quốc hội một số giải pháp nhằm nâng cao chất lượng và đảm bảo tính thực chất trong đánh giá tác động của chính sách và lấy ý kiến chịu sự tác động của văn bản quy phạm pháp luật như: quy định hợp lý quy trình xây dựng, ban hành nghị định quy định theo khoản 3 Điều 19; quy định hợp lý, linh hoạt về thời hạn lấy ý kiến đối với đề nghị xây dựng và dự án, dự thảo VBQPPL đối với các văn bản do các cơ quan nhà nước ở trung ương ban hành;…</w:t>
      </w:r>
    </w:p>
    <w:p>
      <w:r>
        <w:t>Tại Tờ trình số 85/TTr-BTP ngày 02/10/2024 của Bộ Tư pháp trình Chính phủ về đề nghị xây dựng Luật Ban hành VBQPPL (sửa đổi), Bộ Tư pháp cũng đã xác định một số giải pháp để quy trình đánh giá tác động chính sách và lấy ý kiến đối tượng chịu sự tác động trực tiếp của VBQPPL được thực hiện một cách thực chất và chất lượng hơn. Hiện nay, Bộ Tư pháp đang khẩn trương hoàn thiện dự thảo Luật Ban hành VBQPPL (sửa đổi), báo cáo Chính phủ trong tháng 01/2025 để trình Quốc hội cho ý kiến và thông qua tại kỳ họp bất thường lần thứ 9 vào tháng 02/2025.</w:t>
      </w:r>
    </w:p>
    <w:p>
      <w:r>
        <w:t>Trên đây là trả lời của Bộ Tư pháp đối với kiến nghị của cử tri tỉnh An Giang, trân trọng gửi tới Đoàn đại biểu Quốc hội tỉnh An Giang./.</w:t>
      </w:r>
    </w:p>
    <w:p>
      <w:r>
        <w:t>Nơi nhận:</w:t>
      </w:r>
    </w:p>
    <w:p>
      <w:r>
        <w:t>- Như trên;</w:t>
      </w:r>
    </w:p>
    <w:p>
      <w:r>
        <w:t>- Trưởng Đoàn ĐBQH tỉnh An Giang;</w:t>
      </w:r>
    </w:p>
    <w:p>
      <w:r>
        <w:t>- Ban Dân nguyện, Ủy ban Thường vụ Quốc hội;</w:t>
      </w:r>
    </w:p>
    <w:p>
      <w:r>
        <w:t>- Văn phòng Quốc hội;</w:t>
      </w:r>
    </w:p>
    <w:p>
      <w:r>
        <w:t>- Văn phòng Chính phủ;</w:t>
      </w:r>
    </w:p>
    <w:p>
      <w:r>
        <w:t>- Vụ VĐCVXDPL (để thực hiện);</w:t>
      </w:r>
    </w:p>
    <w:p>
      <w:r>
        <w:t>- Cổng TTĐT Bộ Tư pháp (để đăng tải);</w:t>
      </w:r>
    </w:p>
    <w:p>
      <w:r>
        <w:t>- Lưu: VT, VP (TH).</w:t>
      </w:r>
    </w:p>
    <w:p>
      <w:r>
        <w:t>BỘ TRƯỞNG</w:t>
      </w:r>
    </w:p>
    <w:p>
      <w:r>
        <w:t>Nguyễn Hải Ninh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