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6922/BYT-KHTC năm 2023 hướng dẫn thanh toán chi phí điều trị cho người bệnh mắc COVID-19 và chế độ chính sách cho người tham gia chống dịch COVID-19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6922/BYT-KHTC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6922 / BYT-KHTC</w:t>
      </w:r>
    </w:p>
    <w:p>
      <w:r>
        <w:t>V/v hướng dẫn thanh toán chi phí điều tr ị  cho người bệnh mắc COVID-19 và chế độ chính sách cho người tham gia chống dịch COVID-19.</w:t>
      </w:r>
    </w:p>
    <w:p>
      <w:r>
        <w:t>Hà Nội, ngày 29 tháng 10 năm 2023</w:t>
      </w:r>
    </w:p>
    <w:p>
      <w:r>
        <w:t>Kính gửi:</w:t>
      </w:r>
    </w:p>
    <w:p>
      <w:r>
        <w:t>- Các Bộ, cơ quan ngang Bộ, cơ quan thuộc Chính phủ.</w:t>
      </w:r>
    </w:p>
    <w:p>
      <w:r>
        <w:t>- Ủy ban Nhân dân các tỉnh, thành phố trực thuộc trung ương.</w:t>
      </w:r>
    </w:p>
    <w:p>
      <w:r>
        <w:t>Ngày 19 tháng 10 năm 2023, Bộ Y tế đã có Quyết định số 3896/QĐ-BYT về việc điều chỉnh bệnh viêm đường hô hấp cấp do chủng mới của vi rút Corona gây ra (COVID-19) từ bệnh truyền nhiễm nhóm A sang bệnh truyền nhiễm nhóm B của Luật Phòng, chống bệnh truyền nhiễm. Quyết định nêu rõ, từ 20 tháng 10 năm 2023 bệnh COVID-19 không còn là bệnh truyền nhiễm nhóm A mà chuyển sang nhóm B của Luật Phòng, chống bệnh truyền nhiễm. Theo đó, các hoạt động phòng, chống dịch COVID-19 được thực hiện theo quy định của Luật Phòng, chống bệnh truyền nhiễm nhóm B.</w:t>
      </w:r>
    </w:p>
    <w:p>
      <w:r>
        <w:t>Đ ể  đảm bảo sự đồng bộ trong việc thực hiện các chính sách, biện pháp phòng, chống dịch khi chuyển từ nhóm A sang nhóm B, Bộ Y tế đề nghị Ủy ban nhân dân các tỉnh, thành phố trực thuộc Trung ương, Y tế các Bộ, ngành, cơ sở y tế thực hiện một số nội dung sau:</w:t>
      </w:r>
    </w:p>
    <w:p>
      <w:r>
        <w:t>1. Việc thanh toán chi phí khám bệnh, chữa bệnh và tiền ăn, sinh hoạt phí đối với người bệnh COVID-19 kể từ ngày 20/10/2023:</w:t>
      </w:r>
    </w:p>
    <w:p>
      <w:r>
        <w:t>a. Đối với người có thẻ bảo hiểm y tế thanh toán theo quy định của pháp luật về bảo hiểm y tế; người không có thẻ bảo hiểm y tế tự thanh toán chi phí khám bệnh, chữa bệnh theo quy định;</w:t>
      </w:r>
    </w:p>
    <w:p>
      <w:r>
        <w:t>b. Đối với chi phí tiền ăn, sinh hoạt phí thực hiện theo quy định của Luật Phòng, chống bệnh truyền nhiễm nhóm B.</w:t>
      </w:r>
    </w:p>
    <w:p>
      <w:r>
        <w:t>2. Đối với người bệnh vào viện trước ngày 20/10/2023 và ra viện sau ngày 20/10/2023:</w:t>
      </w:r>
    </w:p>
    <w:p>
      <w:r>
        <w:t>a. Chi phí khám bệnh, chữa bệnh đối với người bệnh COVID-19:</w:t>
      </w:r>
    </w:p>
    <w:p>
      <w:r>
        <w:t>- Trước ngày 20/10/2023 thực hiện theo quy định tại Điều 7 Nghị định số 29/2022/NĐ-CP ngày 29/4/2022 của Chính phủ quy định chi tiết và biện pháp thi hành Nghị quyết số 12/2021/UBTVQH15 ngày 30/12/2021 của Ủy ban Thường vụ Quốc hội về việc cho phép thực hiện một số cơ chế, chính sách trong lĩnh vực y tế để phục vụ công tác phòng, chống dịch COVID-19.</w:t>
      </w:r>
    </w:p>
    <w:p>
      <w:r>
        <w:t>- K ể  từ ngày 20/10/2023 thực hiện theo hướng dẫn tại điểm a mục 1 nêu trên.</w:t>
      </w:r>
    </w:p>
    <w:p>
      <w:r>
        <w:t>b. Chi phí tiền ăn, sinh hoạt phí đối với người bệnh COVID-19:</w:t>
      </w:r>
    </w:p>
    <w:p>
      <w:r>
        <w:t>- Trước ngày 20/10/2023 thực hiện theo hướng dẫn của Luật phòng, chống bệnh truyền nhiễm nhóm A (thực hiện theo quy định tại Nghị quyết số 16/NQ-CP ngày 08/02/2021 của Chính phủ về chi phí cách ly y tế, khám chữa bệnh và một số chế độ đặc thù trong phòng, chống dịch COVID-19).</w:t>
      </w:r>
    </w:p>
    <w:p>
      <w:r>
        <w:t>- Kể từ ngày 20/10/2023 thực hiện theo hướng dẫn tại điểm b mục 1 nêu trên.</w:t>
      </w:r>
    </w:p>
    <w:p>
      <w:r>
        <w:t>3. Các chế độ chính sách cho người tham gia phòng, chống dịch COVID- 19 thuộc nhóm B được thực hiện theo Quyết định 73/2011/QĐ-TTg ngày 28/12/2011 về việc quy định một số chế độ phụ cấp đặc thù đối với công chức, viên chức, người lao động trong các cơ sở y tế công lập và chế độ phụ cấp chống dịch kể từ ngày 20/10/2023.</w:t>
      </w:r>
    </w:p>
    <w:p>
      <w:r>
        <w:t>4. Đề nghị các Bộ, cơ quan ngang Bộ, cơ quan thuộc Chính phủ, Ủy ban Nhân dân các tỉnh, thành phố trực thuộc trung ương chỉ đạo các đơn vị liên quan chủ động phối hợp rà soát các nguồn lực đã được mua sắm, đầu tư và căn cứ vào hướng dẫn chuyên môn y tế để xây dựng nhu cầu và bảo đảm kinh phí khám bệnh, chữa bệnh và giám sát dịch bệnh khi dịch COVID-19 chuyển từ bệnh truyền nhiễm nhóm A sang nhóm B.</w:t>
      </w:r>
    </w:p>
    <w:p>
      <w:r>
        <w:t>Bộ Y tế hướng dẫn để các Bộ, cơ quan ngang Bộ, cơ quan thuộc Chính phủ, Ủy ban Nhân dân các tỉnh, thành phố trực thuộc trung ương để chỉ đạo thực hiện theo quy định./.</w:t>
      </w:r>
    </w:p>
    <w:p>
      <w:r>
        <w:t>Nơi nhận:</w:t>
      </w:r>
    </w:p>
    <w:p>
      <w:r>
        <w:t>- Như trên;</w:t>
      </w:r>
    </w:p>
    <w:p>
      <w:r>
        <w:t>- Thủ tướng Chính phủ (để báo cáo);</w:t>
      </w:r>
    </w:p>
    <w:p>
      <w:r>
        <w:t>- Các Đồng chí Phó Thủ tướng CP (để báo cáo);</w:t>
      </w:r>
    </w:p>
    <w:p>
      <w:r>
        <w:t>- BT. Đào Hồng Lan (để báo cáo);</w:t>
      </w:r>
    </w:p>
    <w:p>
      <w:r>
        <w:t>- Các Đồng chí Thứ trưởng Bộ Y tế;</w:t>
      </w:r>
    </w:p>
    <w:p>
      <w:r>
        <w:t>- Các đơn vị thuộc, trực thuộc Bộ Y tế;</w:t>
      </w:r>
    </w:p>
    <w:p>
      <w:r>
        <w:t>- Sở Y tế các tỉnh, thành phố;</w:t>
      </w:r>
    </w:p>
    <w:p>
      <w:r>
        <w:t>- Trung tâm KSBT các tỉnh, thành phố;</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