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6835/BTP-VP năm 2025 xây dựng Kế hoạch phát triển kinh tế - xã hội 5 năm 2026-2030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6835/BTP-VP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6835/BTP-VP</w:t>
      </w:r>
    </w:p>
    <w:p>
      <w:r>
        <w:t>V/v xây dựng Kế hoạch phát triển kinh tế - xã hội 5 năm 2026-2030</w:t>
      </w:r>
    </w:p>
    <w:p>
      <w:r>
        <w:t>Hà Nội, ngày 27 tháng 10 năm 2025</w:t>
      </w:r>
    </w:p>
    <w:p>
      <w:r>
        <w:t>Kính gửi:</w:t>
      </w:r>
    </w:p>
    <w:p>
      <w:r>
        <w:t>- Thủ trưởng Tổ chức pháp chế các Bộ, cơ quan ngang Bộ, cơ quan thuộc Chính phủ;</w:t>
      </w:r>
    </w:p>
    <w:p>
      <w:r>
        <w:t>- Giám đốc Sở Tư pháp các tỉnh, thành phố trực thuộc Trung ương.</w:t>
      </w:r>
    </w:p>
    <w:p>
      <w:r>
        <w:t>Thực hiện Chỉ thị số 31/CT-TTg ngày 18/10/2025 của Thủ tướng Chính phủ về việc xây dựng Kế hoạch phát triển kinh tế - xã hội (KTXH) 5 năm 2026-2030 (Chỉ thị số 31/CT-TTg), Kế hoạch triển khai Chỉ thị số 31/CT-TTg của Bộ, ngành Tư pháp (ban hành kèm theo Quyết định số 3109/QĐ-BTP ngày 24/10/2025 của Bộ trưởng Bộ Tư pháp), để đảm bảo sự gắn kết giữa nhiệm vụ công tác tư pháp, pháp chế với các nhiệm vụ phát triển KTXH của bộ, ngành, địa phương, Bộ Tư pháp đề nghị Tổ chức pháp chế các Bộ, cơ quan ngang Bộ, cơ quan thuộc Chính phủ, Sở Tư pháp các tỉnh, thành phố trực thuộc Trung ương thực hiện một số nhiệm vụ sau:</w:t>
      </w:r>
    </w:p>
    <w:p>
      <w:r>
        <w:t>1.  Căn cứ nội dung Chỉ thị số 31/CT-TTg, chỉ đạo của Lãnh đạo bộ, ngành, địa phương về xây dựng kế hoạch phát triển KTXH 5 năm 2026-2030, tích cực tham mưu, đề xuất định hướng, nhiệm vụ công tác pháp chế, tư pháp trong phạm vi quản lý để đưa vào Kế hoạch phát triển KTXH 5 năm 2026-2030 của Bộ, cơ quan, địa phương; đồng thời gửi Bộ Tư pháp để tổng hợp, nắm thông tin.</w:t>
      </w:r>
    </w:p>
    <w:p>
      <w:r>
        <w:t>2.  Tổ chức nghiên cứu, góp ý kiến vào dự thảo Kế hoạch phát triển KTXH 5 năm 2026-2030 của Bộ, ngành Tư pháp theo đề nghị của Bộ Tư pháp (dự kiến trong tháng 11/2025)./.</w:t>
      </w:r>
    </w:p>
    <w:p>
      <w:r>
        <w:t>Nơi nhận:</w:t>
      </w:r>
    </w:p>
    <w:p>
      <w:r>
        <w:t>- Như trên;</w:t>
      </w:r>
    </w:p>
    <w:p>
      <w:r>
        <w:t>- Các Bộ, cơ quan ngang Bộ, cơ quan thuộc Chính phủ (để biết và chỉ đạo);</w:t>
      </w:r>
    </w:p>
    <w:p>
      <w:r>
        <w:t>- UBND các tỉnh, thành phố trực thuộc TW (để biết và chỉ đạo);</w:t>
      </w:r>
    </w:p>
    <w:p>
      <w:r>
        <w:t>- Bộ trưởng (để báo cáo);</w:t>
      </w:r>
    </w:p>
    <w:p>
      <w:r>
        <w:t>- Các đ/c Thứ trưởng (để biết);</w:t>
      </w:r>
    </w:p>
    <w:p>
      <w:r>
        <w:t>- Lưu: VT, VP (TH).</w:t>
      </w:r>
    </w:p>
    <w:p>
      <w:r>
        <w:t>KT. BỘ TRƯỞNG</w:t>
      </w:r>
    </w:p>
    <w:p>
      <w:r>
        <w:t>THỨ TRƯỞNG</w:t>
      </w:r>
    </w:p>
    <w:p>
      <w:r>
        <w:t>Nguyễn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