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682/TCT-CS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682/TCT-CS</w:t>
      </w:r>
    </w:p>
    <w:p>
      <w:r>
        <w:t>V/v chính sách thuế</w:t>
      </w:r>
    </w:p>
    <w:p>
      <w:r>
        <w:t>Hà Nội, ngày 18 tháng 02 năm 2025</w:t>
      </w:r>
    </w:p>
    <w:p>
      <w:r>
        <w:t>Kính gửi:  Cục Thuế tỉnh Quảng Nam</w:t>
      </w:r>
    </w:p>
    <w:p>
      <w:r>
        <w:t>Tổng cục Thuế nhận được công văn số 11038/CTQNA-NVDTPC ngày 27/12/2024 của Cục Thuế tỉnh Quảng Nam về việc áp dụng thời điểm ưu đãi miễn, giảm thuế TNDN. Về vấn đề này, Tổng cục Thuế có ý kiến như sau:</w:t>
      </w:r>
    </w:p>
    <w:p>
      <w:r>
        <w:t>- Tại khoản 4 Điều 16 Nghị định số 218/2013/NĐ-CP ngày 26/12/2013 của Chính phủ hướng dẫn thi hành Luật thuế TNDN quy định:</w:t>
      </w:r>
    </w:p>
    <w:p>
      <w: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
        <w:t>- Tại khoản 5 Điều 10 Thông tư số 96/2015/TT-BTC ngày 22/6/2015 của Bộ Tài chính bổ sung khoản 8a Điều 18 Thông tư số 78/2014/TT-BTC hướng dẫn về thuế TNDN quy định:</w:t>
      </w:r>
    </w:p>
    <w:p>
      <w:r>
        <w:t>“8a. Trường hợp trong kỳ tính thuế đầu tiên mà dự án đầu tư của doanh nghiệp (bao gồm cả dự án đầu tư mới, dự án đầu tư mở rộng, doanh nghiệp công nghệ cao, doanh nghiệp nông nghiệp ứng dụng công nghệ cao) có thời gian hoạt động sản xuất, kinh doanh được hưởng ưu đãi thuế dưới 12 (mười hai) tháng, doanh nghiệp được lựa chọn hưởng ưu đãi thuế đối với dự án đầu tư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w:t>
      </w:r>
    </w:p>
    <w:p>
      <w:r>
        <w:t>- Tại khoản 2 Điều 12 Thông tư số 96/2015/TT-BTC nêu trên của Bộ Tài chính nêu trên sửa đổi, bổ sung khoản 4 Điều 20 Thông tư số 78/2014/TT-BTC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Căn cứ các quy định nêu trên thì thời gian miễn thuế, giảm thuế TNDN được tính liên tục từ năm đầu tiên doanh nghiệp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w:t>
      </w:r>
    </w:p>
    <w:p>
      <w: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
        <w:t>Trường hợp doanh nghiệp đăng ký thời gian ưu đãi thuế vào kỳ tính thuế tiếp theo thì phải xác định số thuế phải nộp của kỳ tính thuế đầu tiên để nộp vào Ngân sách Nhà nước theo quy định.</w:t>
      </w:r>
    </w:p>
    <w:p>
      <w:r>
        <w:t>Tổng cục Thuế trả lời để Cục Thuế tỉnh Quảng Nam biết./.</w:t>
      </w:r>
    </w:p>
    <w:p>
      <w:r>
        <w:t>Nơi nhận:</w:t>
      </w:r>
    </w:p>
    <w:p>
      <w:r>
        <w:t>- Như trên;</w:t>
      </w:r>
    </w:p>
    <w:p>
      <w:r>
        <w:t>- PTCTr Đặng Ngọc Minh (để báo cáo);</w:t>
      </w:r>
    </w:p>
    <w:p>
      <w:r>
        <w:t>- Vụ PC - 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