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6774/UBND-ĐT năm 2025 về Phương án thí điểm hạn chế phương tiện lưu thông trên đường Vành đai 3 trên cao vào khung giờ cao điểm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23/12/2025</w:t>
            </w:r>
          </w:p>
        </w:tc>
      </w:tr>
      <w:tr>
        <w:tc>
          <w:tcPr>
            <w:tcW w:type="dxa" w:w="4320"/>
          </w:tcPr>
          <w:p>
            <w:r>
              <w:t>Ngày hiệu lực</w:t>
            </w:r>
          </w:p>
        </w:tc>
        <w:tc>
          <w:tcPr>
            <w:tcW w:type="dxa" w:w="4320"/>
          </w:tcPr>
          <w:p>
            <w:r>
              <w:t>23/12/2025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6774/UBND-ĐT</w:t>
      </w:r>
    </w:p>
    <w:p>
      <w:r>
        <w:t>V/v phương án thí điểm hạn chế một số loại phương tiện lưu thông trên đường Vành đai 3 trên cao vào khung giờ cao điểm</w:t>
      </w:r>
    </w:p>
    <w:p>
      <w:r>
        <w:t>Hà Nội, ngày 23 tháng 12 năm 2025</w:t>
      </w:r>
    </w:p>
    <w:p>
      <w:r>
        <w:t>Kính gửi:</w:t>
      </w:r>
    </w:p>
    <w:p>
      <w:r>
        <w:t>- Sở Xây dựng;</w:t>
      </w:r>
    </w:p>
    <w:p>
      <w:r>
        <w:t>- Công an Thành phố;</w:t>
      </w:r>
    </w:p>
    <w:p>
      <w:r>
        <w:t>- UBND các xã, phường.</w:t>
      </w:r>
    </w:p>
    <w:p>
      <w:r>
        <w:t>Xét đề nghị của Sở Xây dựng tại các Văn bản: số 18095/SXD-KCHTGT ngày 18/12/2025 về việc phương án hạn chế một số loại phương tiện lưu thông trên đường Vành đai 3 trên cao vào khung giờ cao điểm; số 18340/SXD- KCHTGT ngày 22/12/2025 về việc điều chỉnh thời gian thực hiện thí điểm hạn chế một số loại phương tiện lưu thông trên đường Vành đai 3 trên cao  (có gửi kèm theo),  Ủy ban nhân dân Thành phố chỉ đạo như sau:</w:t>
      </w:r>
    </w:p>
    <w:p>
      <w:r>
        <w:t>1. Chấp thuận phương án thí điểm hạn chế một số loại phương tiện lưu thông trên đường Vành đai 3 trên cao vào khung giờ cao điểm (sáng từ 6h00- 9h00 và chiều từ 16h00-20h00) theo đề xuất, kiến nghị của Sở Xây dựng tại các Văn bản: số 18095/SXD-KCHTGT ngày 18/12/2025; số 18340/SXD-KCHTGT ngày 22/12/2025 nêu trên; Thời gian thí điểm là 03 tháng, triển khai thực hiện từ tháng 01/2026.</w:t>
      </w:r>
    </w:p>
    <w:p>
      <w:r>
        <w:t>2. Giao Sở Xây dựng chủ trì:</w:t>
      </w:r>
    </w:p>
    <w:p>
      <w:r>
        <w:t>- Lập phương án điều chỉnh tổ chức giao thông chi tiết, bố trí đầy đủ hệ thống biển báo, vạch sơn, sơ đồ chỉ dẫn để triển khai thí điểm; thường xuyên theo dõi, đánh giá tình hình giao thông để kịp thời phát hiện những bất cập (nếu có) và điều chỉnh cho phù hợp; phối hợp Công an Thành phố trong quá trình tổ chức thực hiện, bảo đảm trật tự, an toàn giao thông.</w:t>
      </w:r>
    </w:p>
    <w:p>
      <w:r>
        <w:t>- Tổ chức công tác tuyên truyền trên các phương tiện thông tin đại chúng; đồng thời thông báo đến các doanh nghiệp kinh doanh vận tải, người tham gia giao thông trên địa bàn Thành phố và các tỉnh, thành phố lân cận để nắm bắt, thực hiện.</w:t>
      </w:r>
    </w:p>
    <w:p>
      <w:r>
        <w:t>- Theo dõi, tổng hợp, đánh giá hiệu quả trong quá trình thí điểm; kết thúc thời gian thí điểm, tham mưu, đề xuất, báo cáo UBND Thành phố xem xét, chỉ đạo.</w:t>
      </w:r>
    </w:p>
    <w:p>
      <w:r>
        <w:t>3. Giao Công an Thành phố:</w:t>
      </w:r>
    </w:p>
    <w:p>
      <w:r>
        <w:t>- Tổ chức tuyên truyền, hướng dẫn, điều tiết giao thông theo phương án điều chỉnh tổ chức giao thông.</w:t>
      </w:r>
    </w:p>
    <w:p>
      <w:r>
        <w:t>- Tăng cường lực lượng, tổ chức kiểm tra, xử lý nghiêm các hành vi vi phạm về trật tự an toàn giao thông đường bộ theo quy định của pháp luật.</w:t>
      </w:r>
    </w:p>
    <w:p>
      <w:r>
        <w:t>4. Giao UBND các xã, phường:</w:t>
      </w:r>
    </w:p>
    <w:p>
      <w:r>
        <w:t>- Tổ chức tuyên truyền cho các người dân, doanh nghiệp kinh doanh vận tải trên địa bàn nắm bắt được phương án tổ chức giao thông, phương án phân luồng giao thông từ xa, tại chỗ.</w:t>
      </w:r>
    </w:p>
    <w:p>
      <w:r>
        <w:t>- Phối hợp với các cơ quan, đơn vị liên quan trong quá trình triển khai thực hiện; xử lý các vi phạm thuộc thẩm quyền theo quy định.</w:t>
      </w:r>
    </w:p>
    <w:p>
      <w:r>
        <w:t>Yêu cầu các cơ quan, đơn vị được giao nhiệm vụ khẩn trương tổ chức thực hiện; trường hợp phát sinh khó khăn, vướng mắc, nội dung vượt thẩm quyền, kịp thời báo cáo UBND Thành phố (qua Sở Xây dựng) để tổng hợp, tham mưu, đề xuất./.</w:t>
      </w:r>
    </w:p>
    <w:p>
      <w:r>
        <w:t>Nơi nhận:</w:t>
      </w:r>
    </w:p>
    <w:p>
      <w:r>
        <w:t>- Như trên;</w:t>
      </w:r>
    </w:p>
    <w:p>
      <w:r>
        <w:t>- Thường trực Thành ủy;  (để b/c)</w:t>
      </w:r>
    </w:p>
    <w:p>
      <w:r>
        <w:t>- Chủ tịch UBND Thành phố ;</w:t>
      </w:r>
    </w:p>
    <w:p>
      <w:r>
        <w:t>- Các PCT UBND Thành phố;</w:t>
      </w:r>
    </w:p>
    <w:p>
      <w:r>
        <w:t>- Cục Cảnh sát GT;  (để ph/h)</w:t>
      </w:r>
    </w:p>
    <w:p>
      <w:r>
        <w:t>- Cục đường bộ VN;  (để ph/h)</w:t>
      </w:r>
    </w:p>
    <w:p>
      <w:r>
        <w:t>- VP UBTP: CVP, PCVP V.T.Anh, các phòng: ĐT, TH, KT;</w:t>
      </w:r>
    </w:p>
    <w:p>
      <w:r>
        <w:t>- Trung tâm TT, DL&amp;CNS Thành phố;</w:t>
      </w:r>
    </w:p>
    <w:p>
      <w:r>
        <w:t>- Lưu: VT, ĐT.</w:t>
      </w:r>
    </w:p>
    <w:p>
      <w:r>
        <w:t>(SĐ: 108911, 18340-sxd)</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