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672/TCT-QLN năm 2024 cấp hóa đơn điện tử có mã theo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672/TCT-QLN</w:t>
      </w:r>
    </w:p>
    <w:p>
      <w:r>
        <w:t>V/v cấp hóa đơn điện tử có mã theo từng lần phát sinh</w:t>
      </w:r>
    </w:p>
    <w:p>
      <w:r>
        <w:t>Hà Nội, ngày 26 tháng 02 năm 2024</w:t>
      </w:r>
    </w:p>
    <w:p>
      <w:r>
        <w:t>Kính gửi:  Cục Thuế tỉnh Quảng Nam</w:t>
      </w:r>
    </w:p>
    <w:p>
      <w:r>
        <w:t>Tổng cục Thuế nhận được công văn số 10756/CTQNA-QLN ngày 29/12/2023 của Cục Thuế tỉnh Quảng Nam về việc cấp hóa đơn điện tử có mã theo từng lần phát sinh đối với trường hợp NNT bị cưỡng chế ngừng sử dụng hóa đơn. Về vấn đề này, Tổng cục Thuế có ý kiến như sau:</w:t>
      </w:r>
    </w:p>
    <w:p>
      <w:r>
        <w:t>Căn cứ quy định tại điểm d khoản 4 Điều 34 Nghị định 126/2020/NĐ-CP ngày 19/10/2020 của Chính phủ;</w:t>
      </w:r>
    </w:p>
    <w:p>
      <w:r>
        <w:t>Căn cứ quy định tại khoản 2.b Điều 13 Nghị định số 123/2020/NĐ-CP ngày 19/10/2020 của Chính phủ;</w:t>
      </w:r>
    </w:p>
    <w:p>
      <w:r>
        <w:t>Tại tiết e điểm 4.6 khoản 4 Mục II Phần B, Quy trình cưỡng chế tiền thuế nợ (ban hành kèm theo Quyết định số 1795/QĐ-TCT ngày 11/11/2022 của Tổng cục trưởng Tổng cục Thuế) hướng dẫn:</w:t>
      </w:r>
    </w:p>
    <w:p>
      <w:r>
        <w:t>“Đối với trường hợp NNT đề nghị cấp hóa đơn điện tử có mã của cơ quan thuế theo từng lần phát sinh thì việc cấp hóa đơn được thực hiện theo quy định tại Nghị định số 123/2020/NĐ-CP ngày 19/10/2020 của Chính phủ quy định về hóa đơn, chứng từ và hướng dẫn tại quy trình quản lý hóa đơn điện tử”.</w:t>
      </w:r>
    </w:p>
    <w:p>
      <w:r>
        <w:t>Khoản 2 Điều 12 Quy trình Quản lý hóa đơn điện tử (ban hành kèm theo Quyết định số 1447/QĐ-TCT ngày 05/10/2021 của Tổng cục trưởng Tổng cục Thuế) hướng dẫn tiếp nhận, xử lý và cấp mã đối với hóa đơn điện tử theo từng lần phát sinh theo quy định tại khoản 2, Điều 13 Nghị định số 123/2020/NĐ-CP như sau:</w:t>
      </w:r>
    </w:p>
    <w:p>
      <w:r>
        <w:t>“Đối với trường hợp NNT đang bị cưỡng chế thi hành quyết định hành chính thuế bằng biện pháp ngừng sử dụng hóa đơn, Bộ phận tiếp nhận dữ liệu đối chiếu thêm hồ sơ của Bộ phận Quản lý nợ và cưỡng chế nợ thuế chuyển sang”.</w:t>
      </w:r>
    </w:p>
    <w:p>
      <w:r>
        <w:t>Căn cứ các quy định nêu trên, trường hợp người nộp thuế đang bị cơ quan thuế cưỡng chế bằng biện pháp ngừng sử dụng hóa đơn có văn bản đề nghị sử dụng hóa đơn để có nguồn thanh toán tiền lương công nhân, thanh toán các khoản chi phí đảm bảo sản xuất kinh doanh được liên tục thì cơ quan thuế cấp hóa đơn điện tử có mã của cơ quan thuế theo từng lần phát sinh với điều kiện người nộp thuế phải nộp ngay ít nhất 18% doanh thu trên hóa đơn được sử dụng vào ngân sách nhà nước. Việc cấp hóa đơn điện tử có mã của cơ quan thuế theo từng lần phát sinh thực hiện theo quy định tại Nghị định số 123/2020/NĐ-CP và hướng dẫn tại Quy trình quản lý hóa đơn điện tử. Theo đó, người nộp thuế gửi đơn đề nghị cấp hóa đơn điện tử có mã của cơ quan thuế đến cơ quan thuế và truy cập vào hệ thống lập hóa đơn điện tử của cơ quan thuế để lập hóa đơn điện tử. Bộ phận tiếp nhận dữ liệu có thể đối chiếu thêm hồ sơ của bộ phận QLN và CCNT chuyển sang, bao gồm: Quyết định cưỡng chế bằng biện pháp ngừng sử dụng hóa đơn, chứng từ nộp ít nhất 18% doanh thu trên hóa đơn, tài liệu liên quan khác (nếu có). Trường hợp cấp hóa đơn điện tử có mã theo từng lần phát sinh cho NNT đang bị cưỡng chế bằng biện pháp ngừng sử dụng hóa đơn thì không áp dụng Mẫu số 04-2/CC tại Phụ lục III ban hành kèm theo Nghị định số 126/2020/NĐ-CP ngày 19/10/2020 của Chính phủ.</w:t>
      </w:r>
    </w:p>
    <w:p>
      <w:r>
        <w:t>Tổng cục Thuế trả lời để Cục Thuế tỉnh Quảng Nam biết và triển khai thực hiện./.</w:t>
      </w:r>
    </w:p>
    <w:p>
      <w:r>
        <w:t>Nơi nhận:</w:t>
      </w:r>
    </w:p>
    <w:p>
      <w:r>
        <w:t>- Như trên;</w:t>
      </w:r>
    </w:p>
    <w:p>
      <w:r>
        <w:t>- PTCTr Đặng Ngọc Minh (để b/c);</w:t>
      </w:r>
    </w:p>
    <w:p>
      <w:r>
        <w:t>- Vụ CS, DNNCN, PC - TCT;</w:t>
      </w:r>
    </w:p>
    <w:p>
      <w:r>
        <w:t>- Cục CNTT-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