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6709/VPCP-NN năm 2024 xác định khoảng cách ly vệ sinh đối với Trung tâm Điện lực Vĩnh Tân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6709/VPCP-NN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6709/VPCP-NN</w:t>
      </w:r>
    </w:p>
    <w:p>
      <w:r>
        <w:t>V/v xác định khoảng cách ly vệ sinh đối với Trung tâm Điện lực Vĩnh Tân</w:t>
      </w:r>
    </w:p>
    <w:p>
      <w:r>
        <w:t>Hà Nội, ngày 19 tháng 9 năm 2024</w:t>
      </w:r>
    </w:p>
    <w:p>
      <w:r>
        <w:t>Kính gửi:</w:t>
      </w:r>
    </w:p>
    <w:p>
      <w:r>
        <w:t>- Bộ Công Thương,</w:t>
      </w:r>
    </w:p>
    <w:p>
      <w:r>
        <w:t>- Bộ Xây dựng,</w:t>
      </w:r>
    </w:p>
    <w:p>
      <w:r>
        <w:t>- Bộ Tài nguyên và Môi trường,</w:t>
      </w:r>
    </w:p>
    <w:p>
      <w:r>
        <w:t>- Ủy ban nhân dân tỉnh Bình Thuận</w:t>
      </w:r>
    </w:p>
    <w:p>
      <w:r>
        <w:t>Về đề nghị của Bộ Công Thương tại Công văn số 164/BC-BCT ngày 02 tháng 7 năm 2024 về việc thống nhất quy chuẩn Việt Nam về xác định khoảng cách ly vệ sinh đối với Trung tâm điện lực Vĩnh Tân, Phó Thủ tướng Trần Hồng Hà có ý kiến như sau:</w:t>
      </w:r>
    </w:p>
    <w:p>
      <w:r>
        <w:t>1. Giao Bộ Xây dựng rà soát các quy chuẩn, tiêu chuẩn về xây dựng, đô thị có quy định về khoảng cách ly vệ sinh, kịp thời sửa đổi, bổ sung để đảm bảo tính khả thi, đáp ứng yêu cầu của thực tiễn, phù hợp với các quy định liên quan.</w:t>
      </w:r>
    </w:p>
    <w:p>
      <w:r>
        <w:t>2. Ủy ban nhân dân tỉnh Bình Thuận chỉ đạo các cơ quan chức năng của tỉnh tiến hành khảo sát thực địa, thu thập thông tin, số liệu khoa học về môi trường tại khu vực; lấy ý kiến, nắm bắt tâm tư, nguyện vọng của người dân tại khu vực. Trên cơ sở đó và căn cứ các quy định của pháp luật liên quan, Ủy ban nhân dân tỉnh Bình Thuận xem xét và quyết định theo thẩm quyền giải pháp phù hợp để đảm bảo cuộc sống của người dân được ổn định, giảm thiểu các ảnh hưởng tiêu cực của Trung tâm điện lực Vĩnh Tân đến môi trường sống tại khu vực. Bộ Tài nguyên và Môi trường chủ động hỗ trợ Ủy ban nhân dân tỉnh Bình Thuận trong công tác này.</w:t>
      </w:r>
    </w:p>
    <w:p>
      <w:r>
        <w:t>3. Bộ Tài nguyên và Môi trường, Bộ Công Thương định kỳ kiểm tra, giám sát việc tuân thủ quy định pháp luật về bảo vệ môi trường của các Nhà máy Nhiệt điện tại Trung tâm Điện lực Vĩnh Tân; trường hợp phát hiện vi phạm, xử lý nghiêm theo quy định của pháp luật.</w:t>
      </w:r>
    </w:p>
    <w:p>
      <w:r>
        <w:t>Văn phòng Chính phủ thông báo để các cơ quan liên quan biết, thực hiện./.</w:t>
      </w:r>
    </w:p>
    <w:p>
      <w:r>
        <w:t>Nơi nhận:</w:t>
      </w:r>
    </w:p>
    <w:p>
      <w:r>
        <w:t>- Như trên;</w:t>
      </w:r>
    </w:p>
    <w:p>
      <w:r>
        <w:t>- TTg, các PTTg;</w:t>
      </w:r>
    </w:p>
    <w:p>
      <w:r>
        <w:t>- VPCP: BTCN, các PCN, Vụ CN;</w:t>
      </w:r>
    </w:p>
    <w:p>
      <w:r>
        <w:t>- Lưu: VT, NN (02),   VLA</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