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67048/CTHN-TTHT năm 2023 về ủy nhiệm lập hóa đơn điện tử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67048/CTHN-TTHT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67048 /CTHN-TTHT</w:t>
      </w:r>
    </w:p>
    <w:p>
      <w:r>
        <w:t>V/v ủy nhiệm lập hóa đơn điện t ử</w:t>
      </w:r>
    </w:p>
    <w:p>
      <w:r>
        <w:t>Hà Nội, ngày  15  tháng  9  năm 2023</w:t>
      </w:r>
    </w:p>
    <w:p>
      <w:r>
        <w:t>Kính gửi:  Chi nhánh Tư vấn Giám sát và Quản lý Dự án VNCC-Tổng Công ty Tư vấn và Xây dựng Việt Nam</w:t>
      </w:r>
    </w:p>
    <w:p>
      <w:r>
        <w:t>(Địa chỉ: 243 Đê La Thành, phường Láng Thượng, quận Đống Đa, Tp Hà Nội;</w:t>
      </w:r>
    </w:p>
    <w:p>
      <w:r>
        <w:t>MST: 0100105278-019)</w:t>
      </w:r>
    </w:p>
    <w:p>
      <w:r>
        <w:t>Cục Thuế TP Hà Nội nhận được công văn số 57/VNCC-CNGS của Chi nhánh Tư vấn Giám sát và Quản lý Dự án VNCC-Tổng Công ty Tư vấn và Xây dựng Việt Nam sau đây gọi tắt là “Chi nhánh” vướng mắc ủy nhiệm lập hóa đơn điện tử, Cục Thuế TP Hà Nội có ý kiến như sau:</w:t>
      </w:r>
    </w:p>
    <w:p>
      <w:r>
        <w:t>- Căn cứ Nghị định số 123/2020/NĐ-CP ngày 19/10/2020 của Chính phủ quy định về hóa đơn, chứng từ.</w:t>
      </w:r>
    </w:p>
    <w:p>
      <w:r>
        <w:t>+ Tại Khoản 7 Điều 4 quy định nguyên tắc lập hóa đơn:</w:t>
      </w:r>
    </w:p>
    <w:p>
      <w:r>
        <w:t>“Điều 4. Nguyên tắc lập, quản lý, sử dụng hóa đơn, chứng từ</w:t>
      </w:r>
    </w:p>
    <w:p>
      <w:r>
        <w:t>…</w:t>
      </w:r>
    </w:p>
    <w:p>
      <w:r>
        <w:t>7.  Người bán hàng hóa,    cung cấp dịch    v   ụ    là doanh nghi   ệp   , tổ chức    ki   nh tế, tổ chức khác được ủy nhiệm cho    b   ên thứ ba    lậ   p hóa đơn đi   ệ   n tử cho ho   ạ   t đ   ộ   ng bán hàng hóa, cung cấp d   ị   ch v   ụ  . Hóa đơn được ủy nhiệm cho bên thứ ba lập vẫn phải th ể  hiện tên đơn vị bán là bên ủy nhiệm. Việc ủy nhiệm phải được xác định bằng văn bản giữa bên ủy nhiệm và bên nhận ủy nhiệm th ể  hiện đầy đủ các thông tin về hóa đơn ủy nhiệm (mục đích ủy nhiệm; thời hạn ủy nhiệm; phương thức thanh toán hóa đơn ủy nhiệm) và phải thông báo cho cơ quan thuế kh i  đăng ký sử dụng hóa đơn điện tử. Trường hợp hóa đơn ủy nhiệm là hóa đơn điện tử không có mã của cơ quan thuế thì bên ủy nhiệm phải chuy ể n dữ liệu hóa đơn điện tử đến cơ quan thuế thông qua tổ chức cung cấp dịch vụ. Bộ Tài chính hướng dẫn cụ thể nội dung này.</w:t>
      </w:r>
    </w:p>
    <w:p>
      <w:r>
        <w:t>…”</w:t>
      </w:r>
    </w:p>
    <w:p>
      <w:r>
        <w:t>- Căn cứ Căn cứ Thông tư số 78/2021/TT-BTC ngày 17/09/2021 của Bộ Tài chính hướng dẫn thực hiện một số Điều của Luật quản lý thuế ngày 13 tháng 6 năm 2019, Nghị định 123/2020/NĐ-CP ngày 19 tháng 10 năm 2020 của Chính phủ quy định về Hóa đơn, Chứng từ.</w:t>
      </w:r>
    </w:p>
    <w:p>
      <w:r>
        <w:t>+ Tại Điều 3. Ủy nhiệm lập hóa đơn điện tử quy định:</w:t>
      </w:r>
    </w:p>
    <w:p>
      <w:r>
        <w:t>“Điều 3.  Ủ y nhiệm lập hóa đơn điện tử</w:t>
      </w:r>
    </w:p>
    <w:p>
      <w:r>
        <w:t>1. Nguyên t ắ c ủy nhiệm lập h ó a đơn</w:t>
      </w:r>
    </w:p>
    <w:p>
      <w:r>
        <w:t>a) Người bán hàng hóa, cung cấp dịch vụ là doanh nghiệp, tổ chức kinh tế, tổ chức khác được quyền ủy nhiệm cho bên thứ ba là bên có quan hệ liên kết với người bán, là đối tượng đủ điều kiện sử dụng hóa đơn điện tử và không thuộc trường hợp ngừng sử dụng hóa đơn điện tử theo quy định tại Điều 16 Nghị định số  1 23/2020/NĐ-CP để  l ập hóa đơn điện tử cho hoạt động bán hàng hóa, dịch vụ. Quan hệ  li ên kết được xác định theo quy định của pháp luật về quản lý thuế;</w:t>
      </w:r>
    </w:p>
    <w:p>
      <w:r>
        <w:t>b) Việc ủy nhiệm phải được lập bằng văn bản (hợp đồng hoặc thỏa thuận) giữa bên ủy nhiệm và bên nhận ủy nhiệm;</w:t>
      </w:r>
    </w:p>
    <w:p>
      <w:r>
        <w:t>c) Việc ủy nhiệm phải thông báo cho cơ quan thuế kh i  đ ă ng k ý  sử dụng hóa đ ơn  điện tử;</w:t>
      </w:r>
    </w:p>
    <w:p>
      <w:r>
        <w:t>…”</w:t>
      </w:r>
    </w:p>
    <w:p>
      <w:r>
        <w:t>Căn cứ các quy định trên, trường hợp Người bán hàng hóa, cung, cấp dịch vụ là Tổng Công ty ủy nhiệm cho bến thứ ba là Chi nhánh lập hóa đơn điện tử cho hoạt động bán hàng hóa, cung cấp dịch vụ, thì Chi nhánh được lập hóa đơn theo quy định tại Khoản 7 Điều 4 Nghị định số 123/2020/NĐ-CP và Điều 3 Thông tư s ố  78/2021/TT-BTC.</w:t>
      </w:r>
    </w:p>
    <w:p>
      <w:r>
        <w:t>Đề nghị Chi nhánh nghiên cứu và căn cứ tình hình thực tế phát sinh tại đơn vị để thực hiện theo đúng quy định pháp luật.</w:t>
      </w:r>
    </w:p>
    <w:p>
      <w:r>
        <w:t>Trong quá trình thực hiện chính sách thuế, trường h ợ p còn vướng mắc, Chi nhánh có thể tham khảo các văn bản hướng dẫn của Cục Thuế TP Hà Nội được đăng tải trên website  http://hanoi.gdt.gov.vn  hoặc liên hệ với Phòng Thanh tra Kiểm tra số 3 để được hỗ trợ giải quyết.</w:t>
      </w:r>
    </w:p>
    <w:p>
      <w:r>
        <w:t>Cục Thuế TP Hà Nội trả lời để Công ty được biết và thực h i ện. /.</w:t>
      </w:r>
    </w:p>
    <w:p>
      <w:r>
        <w:t>Nơi nhận:</w:t>
      </w:r>
    </w:p>
    <w:p>
      <w:r>
        <w:t>- Như trên;</w:t>
      </w:r>
    </w:p>
    <w:p>
      <w:r>
        <w:t>- Phòng NVDTPC;</w:t>
      </w:r>
    </w:p>
    <w:p>
      <w:r>
        <w:t>- Phòng TKT 3;</w:t>
      </w:r>
    </w:p>
    <w:p>
      <w:r>
        <w:t>- Website Cục Thuế;</w:t>
      </w:r>
    </w:p>
    <w:p>
      <w:r>
        <w:t>- Lưu: VT, TTHT (2 ).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