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670/BXD-KTXD năm 2024 trả lời công dân qua Chương trình Dân hỏi - Bộ trưởng trả lời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670/BXD-KTXD</w:t>
      </w:r>
    </w:p>
    <w:p>
      <w:r>
        <w:t>V/v trả lời công dân qua Chương trình Dân hỏi - Bộ trưởng trả lời.</w:t>
      </w:r>
    </w:p>
    <w:p>
      <w:r>
        <w:t>Hà Nội, ngày 19 tháng 02 năm 2024</w:t>
      </w:r>
    </w:p>
    <w:p>
      <w:r>
        <w:t>Kính gửi:  Cổng Thông tin điện tử Chính phủ</w:t>
      </w:r>
    </w:p>
    <w:p>
      <w:r>
        <w:t>Bộ Xây dựng nhận được câu hỏi của Ông/bà Hà Văn Thái (Email: vanthai.gtvt@gmail.com); Điện thoại: 0962.276.378; địa chỉ: xã Hương Gián, huyện Yên Dũng, tỉnh Bắc Giang) đề nghị hướng dẫn về chi phí lập báo cáo kinh tế - kỹ thuật, thẩm tra với dự án có thiết kế lập lại. Sau khi nghiên cứu, Bộ Xây dựng có ý kiến như sau:</w:t>
      </w:r>
    </w:p>
    <w:p>
      <w:r>
        <w:t>Việc áp dụng quy định pháp luật về xây dựng tương ứng với thời điểm thực hiện dự án đầu tư xây dựng. Hiện nay, đối với các dự án sử dụng vốn đầu tư công, vốn nhà nước ngoài đầu tư công, dự án đầu tư theo phương thức đối tác công tư (dự án PPP) thì việc quản lý chi phí đầu tư xây dựng thực hiện theo Nghị định số 10/2021/NĐ-CP ngày 09/02/2021 của Chính phủ về quản lý chi phí đầu tư xây dựng. Chi phí tư vấn đầu tư xây dựng thực hiện theo Điều 31 Nghị định số 10/2021/NĐ-CP, Phụ lục số VIII Thông tư số 12/2021/TT-BXD ngày 31/8/2021 của Bộ Xây dựng về ban hành định mức xây dựng. Định mức chi phí lập báo cáo kinh tế - kỹ thuật xác định theo mục 2.6 và Bảng 2.3 mục 2 chương II phần II Phụ lục số VIII Thông tư số 12/2021/TT-BXD.</w:t>
      </w:r>
    </w:p>
    <w:p>
      <w:r>
        <w:t>Chi phí thẩm tra Báo cáo kinh tế - kỹ thuật xác định trên cơ sở định mức chi phí thẩm tra thiết kế và định mức chi phí thẩm tra dự toán ban hành tại Thông tư số 12/2021/TT-BXD nhân với chi phí xây dựng (chưa có thuế giá trị gia tăng) trong báo cáo kinh tế - kỹ thuật và điều chỉnh với hệ số k = 1,2. Đối với công trình có sử dụng thiết kế điển hình, thiết kế mẫu do cơ quan có thẩm quyền ban hành thì chi phí thẩm tra thiết kế, thẩm tra dự toán của công trình được điều chỉnh với hệ số k = 0,36 đối với công trình thứ hai trở đi.</w:t>
      </w:r>
    </w:p>
    <w:p>
      <w:r>
        <w:t>Trường hợp áp dụng định mức chi phí tư vấn không phù hợp thì lập dự toán theo Phụ lục VI Thông tư số 11/2021/TT-BXD ngày 31/8/2021 của Bộ Xây dựng.</w:t>
      </w:r>
    </w:p>
    <w:p>
      <w:r>
        <w:t>Bộ Xây dựng hướng dẫn, gửi Cổng Thông tin điện tử Chính phủ để trả lời Ông/bà Hà Văn Thái làm căn cứ thực hiện đúng quy định./.</w:t>
      </w:r>
    </w:p>
    <w:p>
      <w:r>
        <w:t>Nơi nhận:</w:t>
      </w:r>
    </w:p>
    <w:p>
      <w:r>
        <w:t>- Như trên;</w:t>
      </w:r>
    </w:p>
    <w:p>
      <w:r>
        <w:t>- TTr. Bùi Hồng Minh (để b/c);</w:t>
      </w:r>
    </w:p>
    <w:p>
      <w:r>
        <w:t>- TTTT Bộ Xây dựng;</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