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6696/VPCP-QHĐP tham gia ý kiến về dự kiến Chương trình công tác Quý IV/2024 của Ủy ban Thường vụ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6696/VPCP-QHĐP</w:t>
      </w:r>
    </w:p>
    <w:p>
      <w:r>
        <w:t>V/v tham gia ý kiến về dự kiến Chương trình công tác Quý IV/2024 của UBTVQH</w:t>
      </w:r>
    </w:p>
    <w:p>
      <w:r>
        <w:t>Hà Nội, ngày 19 tháng 9 năm 2024</w:t>
      </w:r>
    </w:p>
    <w:p>
      <w:r>
        <w:t>Kính gửi:  Tổng Thư ký Quốc hội.</w:t>
      </w:r>
    </w:p>
    <w:p>
      <w:r>
        <w:t>Ủy ban Thường vụ Quốc hội có Văn bản số 932/UBTVQH15-TK ngày 05 tháng 9 năm 2024 đề nghị Chính phủ tham gia ý kiến về dự kiến Chương trình công tác Quý IV năm 2024 của Ủy ban Thường vụ Quốc hội. Thay mặt Thủ tướng Chính phủ, Phó Thủ tướng Chính phủ Lê Thành Long có ý kiến như sau:</w:t>
      </w:r>
    </w:p>
    <w:p>
      <w:r>
        <w:t>I.  Cơ bản thống nhất với dự kiến Chương trình công tác Quý IV năm 2024 của Ủy ban Thường vụ Quốc hội.</w:t>
      </w:r>
    </w:p>
    <w:p>
      <w:r>
        <w:t>II.  Đề nghị bổ sung một số nội dung sau vào Phiên họp thứ 38 của Ủy ban Thường vụ Quốc hội (tháng 10/2024):</w:t>
      </w:r>
    </w:p>
    <w:p>
      <w:r>
        <w:t>1. Cho ý kiến về dự án Luật Dữ liệu vào dự kiến Chương trình Phiên họp thứ 38 (tháng 10/2024) và dự phòng dự kiến Chương trình Phiên họp thứ 39 (tháng 11/2024).</w:t>
      </w:r>
    </w:p>
    <w:p>
      <w:r>
        <w:t>Lý do: Theo dự kiến có thể không kịp thực hiện theo trình tự, thủ tục cần thiết theo quy định của Luật Ban hành văn bản quy phạm pháp luật để báo cáo Ủy ban Thường vụ Quốc hội tại Phiên họp thứ 37 vào ngày 24/9/2024.</w:t>
      </w:r>
    </w:p>
    <w:p>
      <w:r>
        <w:t>2. Cho ý kiến về Báo cáo đề xuất chủ trương đầu tư Chương trình mục tiêu quốc gia phòng, chống ma túy đến năm 2030.</w:t>
      </w:r>
    </w:p>
    <w:p>
      <w:r>
        <w:t>Lý do: Hiện nay hồ sơ đang được hoàn thiện để báo cáo Chính phủ xem xét, cho ý kiến trước khi báo cáo Ủy ban Thường vụ Quốc hội.</w:t>
      </w:r>
    </w:p>
    <w:p>
      <w:r>
        <w:t>III.  Đề nghị bổ sung một số nội dung sau vào dự kiến các Phiên họp trong Quý IV/2024 của Ủy ban Thường vụ Quốc hội:</w:t>
      </w:r>
    </w:p>
    <w:p>
      <w:r>
        <w:t>1. Luật Đầu tư công (sửa đổi).</w:t>
      </w:r>
    </w:p>
    <w:p>
      <w:r>
        <w:t>2. Luật Sửa đổi, bổ sung một số điều của Luật Quy hoạch, Luật Đầu tư, Luật Đầu tư theo phương thức đối tác công tư và Luật Đấu thầu.</w:t>
      </w:r>
    </w:p>
    <w:p>
      <w:r>
        <w:t>3. Luật Sửa đổi, bổ sung một số điều của Luật Chứng Khoán, Luật Kế toán, Luật Kiểm toán độc lập, Luật Ngân sách Nhà nước, Luật Quản lý, sử dụng tài sản công, Luật Quản lý thuế, Luật Dự trữ Quốc gia vào Chương trình xây dựng luật, pháp lệnh năm 2024.</w:t>
      </w:r>
    </w:p>
    <w:p>
      <w:r>
        <w:t>Trình Quốc hội cho phép áp dụng trình tự, thủ tục rút gọn và xem xét, thông qua tại Kỳ họp thứ 8, Quốc hội XV đối với 03 dự thảo luật nêu trên theo quy trình 01 kỳ họp.</w:t>
      </w:r>
    </w:p>
    <w:p>
      <w:r>
        <w:t>Lý do: Ngày 04/9/2024, Chính phủ đã có Tờ trình số 405/TTr-CP gửi Ủy ban Thường vụ Quốc hội đề nghị bổ sung vào Chương trình công tác của Ủy ban Thường vụ Quốc hội.</w:t>
      </w:r>
    </w:p>
    <w:p>
      <w:r>
        <w:t>4. Báo cáo về “Chủ trương đầu tư bổ sung vốn nhà nước tại Ngân hàng thương mại cổ phần Ngoại thương Việt Nam”.</w:t>
      </w:r>
    </w:p>
    <w:p>
      <w:r>
        <w:t>Lý do: Hiện nay đang hoàn thiện hồ sơ để báo cáo Ủy ban Thường vụ Quốc hội tại Phiên họp thứ 37, trường hợp Ủy ban Thường vụ có yêu cầu chỉnh sửa, hoàn thiện, sẽ tiếp tục trình nội dung này vào Phiên họp tiếp theo trong Quý IV/2024 của Ủy ban Thường vụ Quốc hội.</w:t>
      </w:r>
    </w:p>
    <w:p>
      <w:r>
        <w:t>Trên đây là một số ý kiến đối với dự kiến Chương trình công tác Quý IV năm 2024 của Ủy ban Thường vụ Quốc hội, Văn phòng Chính phủ trân trọng báo cáo Ủy ban Thường vụ Quốc hội./.</w:t>
      </w:r>
    </w:p>
    <w:p>
      <w:r>
        <w:t>Nơi nhận:</w:t>
      </w:r>
    </w:p>
    <w:p>
      <w:r>
        <w:t>- Như trên;</w:t>
      </w:r>
    </w:p>
    <w:p>
      <w:r>
        <w:t>- TTgCP, PTTgCP (để báo cáo);</w:t>
      </w:r>
    </w:p>
    <w:p>
      <w:r>
        <w:t>- VPQH: các Vụ: TK, TH, HC;</w:t>
      </w:r>
    </w:p>
    <w:p>
      <w:r>
        <w:t>- VPCP: BTCN, các PCN, Trợ lý/Thư ký của TTgCP và các PTTgCP, các Vụ: PL, KTTH, CN, NN, NC, TCCV, QHQT, KGVX;</w:t>
      </w:r>
    </w:p>
    <w:p>
      <w:r>
        <w:t>- Lưu: VT, QHĐP (2b).NVTc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