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6691/VPCP-KTTH năm 2024 sử dụng nguồn kinh phí chi thường xuyên để lập, thẩm định các quy hoạch có tính chất kỹ thuật, chuyên ngành lĩnh vực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6691/VPCP-KTTH</w:t>
      </w:r>
    </w:p>
    <w:p>
      <w:r>
        <w:t>V/v sử dụng nguồn kinh phí chi thường xuyên để lập, thẩm định các quy hoạch có tính chất kỹ thuật, chuyên ngành lĩnh vực giao thông vận tải</w:t>
      </w:r>
    </w:p>
    <w:p>
      <w:r>
        <w:t>Hà Nội, ngày 19 tháng 9 năm 2024</w:t>
      </w:r>
    </w:p>
    <w:p>
      <w:r>
        <w:t>Kính gửi:</w:t>
      </w:r>
    </w:p>
    <w:p>
      <w:r>
        <w:t>- Bộ trưởng Bộ Tài chính;</w:t>
      </w:r>
    </w:p>
    <w:p>
      <w:r>
        <w:t>- Bộ trưởng Bộ Giao thông vận tải.</w:t>
      </w:r>
    </w:p>
    <w:p>
      <w:r>
        <w:t>Xét đề nghị của Bộ Giao thông vận tải tại văn bản số 4039/BGTVT-KHĐT ngày 16 tháng 4 năm 2024 về việc sử dụng nguồn kinh phí chi thường xuyên để lập, thẩm định các quy hoạch có tính chất kỹ thuật, chuyên ngành lĩnh vực giao thông vận tải; Phó Thủ tướng Chính phủ Hồ Đức Phớc có ý kiến như sau:</w:t>
      </w:r>
    </w:p>
    <w:p>
      <w:r>
        <w:t>Đồng ý Bộ Giao thông vận tải bố trí nguồn vốn ngân sách nhà nước chi thường xuyên để lập, thẩm định, phê duyệt, công bố, đánh giá và điều chỉnh quy hoạch có tính chất kỹ thuật chuyên ngành lĩnh vực giao thông vận tải (nếu chưa được bố trí vốn đầu tư công) như đề nghị của Bộ Giao thông vận tải tại văn bản nêu trên. Bộ Giao thông vận tải chịu trách nhiệm về các nội dung, số liệu báo cáo và đề xuất, đảm bảo theo đúng quy định của pháp luật; không để xảy ra thất thoát, lãng phí, tiêu cực trong quá trình thực hiện.</w:t>
      </w:r>
    </w:p>
    <w:p>
      <w:r>
        <w:t>Văn phòng Chính phủ thông báo để các Bộ biết, thực hiện./.</w:t>
      </w:r>
    </w:p>
    <w:p>
      <w:r>
        <w:t>Nơi nhận:</w:t>
      </w:r>
    </w:p>
    <w:p>
      <w:r>
        <w:t>- Như trên;</w:t>
      </w:r>
    </w:p>
    <w:p>
      <w:r>
        <w:t>- TTg; PTTg Hồ Đức Phớc;</w:t>
      </w:r>
    </w:p>
    <w:p>
      <w:r>
        <w:t>- Bộ KHĐT; BTP;</w:t>
      </w:r>
    </w:p>
    <w:p>
      <w:r>
        <w:t>- VPCP: BTCN, PCN Mai Thị Thu Vân, Các Vụ: CN, PL.</w:t>
      </w:r>
    </w:p>
    <w:p>
      <w:r>
        <w:t>- Lưu: VT, KTTH (2).   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