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6585/BTP-VĐCXDPL năm 2023 thông báo nội dung giao chính quyền địa phương quy định chi tiết các luật, nghị quyết được Quốc hội khóa XV thông qua tại Kỳ họp thứ sáu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6585/BTP-VĐCXDPL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6585/BTP-VĐCXDPL</w:t>
      </w:r>
    </w:p>
    <w:p>
      <w:r>
        <w:t>V/v thông báo nội dung giao chính quyền địa phương quy định chi tiết các luật, nghị quyết được Quốc hội khóa XV thông qua tại Kỳ họp thứ sáu</w:t>
      </w:r>
    </w:p>
    <w:p>
      <w:r>
        <w:t>Hà Nội, ngày 29 tháng 12 năm 2023</w:t>
      </w:r>
    </w:p>
    <w:p>
      <w:r>
        <w:t>Kính gửi:  HĐND, UBND các tỉnh, thành phố trực thuộc Trung ương.</w:t>
      </w:r>
    </w:p>
    <w:p>
      <w:r>
        <w:t>Tại Kỳ họp thứ 6, Quốc hội khóa XV đã thông qua 07 luật, 02 nghị quyết, gồm: (1) Luật Tài nguyên nước, (2) Luật Quản lý, bảo vệ công trình quốc phòng và khu quân sự, (3) Luật Căn cước, (4) Luật Lực lượng tham gia bảo vệ an ninh, trật tự ở cơ sở, (5) Luật Nhà ở, (6) Luật Kinh doanh bất động sản, (7) Luật Viễn thông, (8) Nghị quyết về việc áp dụng thuế thu nhập doanh nghiệp bổ sung theo quy định chống xói mòn cơ sở thuế toàn cầu, (9) Nghị quyết về thí điểm một số chính sách đặc thù về đầu tư xây dựng công trình đường bộ. Thực hiện quy định tại Điều 28 Nghị định số 34/2016/NĐ-CP ngày 14/5/2016 của Chính phủ quy định chi tiết một số điều và biện pháp thi hành Luật ban hành văn bản quy phạm pháp luật (sửa đổi, bổ sung một số điều bởi Nghị định số 154/2020/NĐ- CP), Bộ Tư pháp đã phối hợp với các bộ, cơ quan ngang bộ rà soát các nội dung giao cho Hội đồng nhân dân, Ủy ban nhân dân quy định chi tiết (cụ thể xem tại Bản tổng hợp kèm theo).</w:t>
      </w:r>
    </w:p>
    <w:p>
      <w:r>
        <w:t>Bộ Tư pháp xin thông báo và đề nghị Hội đồng nhân dân, Ủy ban nhân dân các tỉnh, thành phố trực thuộc trung ương chủ động chỉ đạo các cơ quan có liên quan, căn cứ các quy định của Luật ban hành văn bản quy phạm pháp luật 2015, Nghị định số 34/2016/NĐ-CP của Chính phủ, thực hiện các công việc sau:</w:t>
      </w:r>
    </w:p>
    <w:p>
      <w:r>
        <w:t>(i) Lập, trình Thường trực Hội đồng nhân dân quyết định Danh mục nghị quyết của Hội đồng nhân dân cấp tỉnh; trình Chủ tịch Ủy ban nhân dân cấp tỉnh danh mục quyết định của Ủy ban nhân dân quy định chi tiết các nội dung được luật giao. Trên cơ sở Danh mục đã được thông qua, đề nghị tập trung nguồn lực soạn thảo, trình ban hành nghị quyết của Hội đồng nhân dân, quyết định của Ủy ban nhân dân bảo đảm chất lượng, tiến độ để có hiệu lực cùng thời điểm có hiệu lực của các luật;</w:t>
      </w:r>
    </w:p>
    <w:p>
      <w:r>
        <w:t>(ii) Tổ chức nghiên cứu, rà soát để đề xuất xây dựng, ban hành văn bản quy phạm pháp luật theo thẩm quyền của chính quyền địa phương để triển khai thi hành các luật, nghị quyết nêu trên.</w:t>
      </w:r>
    </w:p>
    <w:p>
      <w:r>
        <w:t>Bộ Tư pháp xin thông báo tới Hội đồng nhân dân, Ủy ban nhân dân các tỉnh, thành phố trực thuộc Trung ương căn cứ các quy định của Luật Ban hành văn bản quy phạm pháp luật năm 2015 (được sửa đổi, bổ sung năm 2020) triển khai thực hiện./.</w:t>
      </w:r>
    </w:p>
    <w:p>
      <w:r>
        <w:t>Nơi nhận:</w:t>
      </w:r>
    </w:p>
    <w:p>
      <w:r>
        <w:t>- Như trên;</w:t>
      </w:r>
    </w:p>
    <w:p>
      <w:r>
        <w:t>- Bộ trưởng (để báo cáo);</w:t>
      </w:r>
    </w:p>
    <w:p>
      <w:r>
        <w:t>- TT Trần Tiến Dũng (để báo cáo);</w:t>
      </w:r>
    </w:p>
    <w:p>
      <w:r>
        <w:t>- Các bộ, cơ quan ngang bộ (để biết);</w:t>
      </w:r>
    </w:p>
    <w:p>
      <w:r>
        <w:t>- Sở Tư pháp các tỉnh, thành phố trực thuộc Trung ương (để thực hiện);</w:t>
      </w:r>
    </w:p>
    <w:p>
      <w:r>
        <w:t>- Lưu: VT, Vụ VĐCXDPL(Ninh).</w:t>
      </w:r>
    </w:p>
    <w:p>
      <w:r>
        <w:t>TL. BỘ TRƯỞNG</w:t>
      </w:r>
    </w:p>
    <w:p>
      <w:r>
        <w:t>KT. VỤ TRƯỞNG VỤ CÁC VẤN ĐỀ CHUNG VỀ</w:t>
      </w:r>
    </w:p>
    <w:p>
      <w:r>
        <w:t>XÂY DỰNG PHÁP LUẬT</w:t>
      </w:r>
    </w:p>
    <w:p>
      <w:r>
        <w:t>PHÓ VỤ TRƯỞNG</w:t>
      </w:r>
    </w:p>
    <w:p>
      <w:r>
        <w:t>Trần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