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6544/BTC-TCT năm 2023 về áp dụng ưu đãi thuế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6544/BTC-TCT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6544/BTC-TCT</w:t>
      </w:r>
    </w:p>
    <w:p>
      <w:r>
        <w:t>V/v áp dụng ưu đãi thuế</w:t>
      </w:r>
    </w:p>
    <w:p>
      <w:r>
        <w:t>Hà Nội, ngày 23 tháng 6 năm 2023</w:t>
      </w:r>
    </w:p>
    <w:p>
      <w:r>
        <w:t>Kính gửi:</w:t>
      </w:r>
    </w:p>
    <w:p>
      <w:r>
        <w:t>- Ủy ban nhân dân thành phố Hải Phòng;</w:t>
      </w:r>
    </w:p>
    <w:p>
      <w:r>
        <w:t>- Công ty TNHH LG Display Việt Nam Hải Phòng.</w:t>
      </w:r>
    </w:p>
    <w:p>
      <w:r>
        <w:t>(đ/c: Khu công nghiệp Tràng Duệ, huyện An Dương, Tp Hải Phòng)</w:t>
      </w:r>
    </w:p>
    <w:p>
      <w:r>
        <w:t>Bộ Tài chính nhận được công văn số 2274/VPCP-KTTH ngày 05/4/2023 của Văn phòng Chính phủ về việc kiến nghị kéo dài ưu đãi thuế, công văn số 212/UBND-TC3 ngày 3/2/2023 của UBND thành phố Hải Phòng về việc ưu đãi thuế thu nhập doanh nghiệp (TNDN) của Công ty TNHH LG Display Việt Nam Hải Phòng (sau đây gọi tắt là Công ty). Về vấn đề này, Bộ Tài chính có ý kiến như sau:</w:t>
      </w:r>
    </w:p>
    <w:p>
      <w:r>
        <w:t>Điểm a khoản 1 Điều 13 Luật Thuế TNDN số 14/2008/QH12 được sửa đổi, bổ sung tại khoản 7 Điều 1 của Luật số 32/2013/QH13 quy định:</w:t>
      </w:r>
    </w:p>
    <w:p>
      <w:r>
        <w:t>“Điều 13. Ưu đãi về thuế suất</w:t>
      </w:r>
    </w:p>
    <w:p>
      <w:r>
        <w:t>1. Áp dụng thuế suất 10% trong thời gian mười lăm năm đối với:</w:t>
      </w:r>
    </w:p>
    <w:p>
      <w:r>
        <w:t>a) Thu nhập của doanh nghiệp từ thực hiện dự án đầu tư mới tại địa bàn có điều kiện kinh tế - xã hội đặc biệt khó khăn, khu kinh tế, khu công nghệ cao;</w:t>
      </w:r>
    </w:p>
    <w:p>
      <w:r>
        <w:t>Khoản 5 Điều 1 Luật số 71/2014/QH13 sửa đổi, bổ sung một số điều của các Luật về thuế quy định bổ sung điểm e vào khoản 1 Điều 13 Luật Thuế TNDN như sau:</w:t>
      </w:r>
    </w:p>
    <w:p>
      <w:r>
        <w:t>“e) Thu nhập của doanh nghiệp từ thực hiện dự án đầu tư trong lĩnh vực sản xuất, trừ dự án sản xuất mặt hàng chịu thuế tiêu thụ đặc biệt và dự án khai thác khoáng sản, có quy mô vốn đầu tư tối thiểu mười hai nghìn tỷ đồng, sử dụng công nghệ phải được thẩm định theo quy định của Luật Công nghệ cao, Luật Khoa học và công nghệ, thực hiện giải ngân tổng vốn đầu tư đăng ký không quá năm năm kể từ ngày được phép đầu tư theo quy định của pháp luật về đầu tư.”</w:t>
      </w:r>
    </w:p>
    <w:p>
      <w:r>
        <w:t>Khoản 8 Điều 1 Luật số 71/2014/QH13 sửa đổi, bổ sung một số điều của các Luật về thuế quy định sửa đổi, bổ sung khoản 5 Điều 13 Luật Thuế TNDN như sau:</w:t>
      </w:r>
    </w:p>
    <w:p>
      <w:r>
        <w:t>“5. Việc kéo dài thời gian áp dụng thuế suất ưu đãi được quy định như sau:</w:t>
      </w:r>
    </w:p>
    <w:p>
      <w:r>
        <w:t>b) Đối với dự án quy định tại điểm e khoản 1 Điều này đáp ứng một trong các tiêu chí sau:</w:t>
      </w:r>
    </w:p>
    <w:p>
      <w:r>
        <w:t>- Sản xuất sản phẩm hàng hóa có khả năng cạnh tranh toàn cầu, doanh thu đạt trên hai mươi nghìn tỷ đồng/năm chậm nhất sau năm năm kể từ khi có doanh thu từ dự án đầu tư;</w:t>
      </w:r>
    </w:p>
    <w:p>
      <w:r>
        <w:t>- Sử dụng thường xuyên trên sáu nghìn lao động;</w:t>
      </w:r>
    </w:p>
    <w:p>
      <w: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
        <w:t>Thủ tướng Chính phủ quyết định kéo dài thêm thời gian áp dụng thuế suất ưu đãi quy định tại điểm này nhưng thời gian kéo dài thêm không quá mười lăm năm.”</w:t>
      </w:r>
    </w:p>
    <w:p>
      <w:r>
        <w:t>Khoản 1 Điều 14 Luật Thuế TNDN quy định:</w:t>
      </w:r>
    </w:p>
    <w:p>
      <w:r>
        <w:t>“Điều 14. Ưu đãi về thời gian miễn thuế, giảm thuế</w:t>
      </w:r>
    </w:p>
    <w:p>
      <w:r>
        <w:t>1. Thu nhập của doanh nghiệp từ thực hiện dự án đầu tư mới quy định tại khoản 1, điểm a khoản 2 Điều 13 của Luật này và doanh nghiệp công nghệ cao, doanh nghiệp nông nghiệp ứng dụng công nghệ cao được miễn thuế tối đa không quá bốn năm và giảm 50% số thuế phải nộp tối đa không quá chín năm tiếp theo.”</w:t>
      </w:r>
    </w:p>
    <w:p>
      <w:r>
        <w:t>Khoản 4 Điều 18 Luật Thuế TNDN quy định:</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Khoản 1 Điều 47 Luật Quản lý thuế số 38/2019/QH14 quy định:</w:t>
      </w:r>
    </w:p>
    <w:p>
      <w:r>
        <w:t>“1. Người nộp thuế phát hiện hồ sơ khai thuế đã nộp cho cơ quan thuế có sai, sót  thì được khai bổ sung hồ sơ khai thuế trong thời hạn 10 năm kể từ ngày hết thời hạn nộp hồ sơ khai thuê của kỳ tính thuế có sai, sót nhưng trước khi cơ quan thuế, cơ quan có thẩm quyền công bố quyết định thanh tra, kiểm tra.”</w:t>
      </w:r>
    </w:p>
    <w:p>
      <w:r>
        <w:t>Khoản 15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w:t>
      </w:r>
    </w:p>
    <w:p>
      <w:r>
        <w:t>“15. Bổ sung Khoản 5a Điều 15 như sau:</w:t>
      </w:r>
    </w:p>
    <w:p>
      <w:r>
        <w:t>“5a. Dự án quy định tại Điểm e Khoản 1 Điều này được kéo dài thêm thời gian áp dụng thuế suất ưu đãi nhưng không quá 15 năm nếu đáp ứng một trong các tiêu chí:</w:t>
      </w:r>
    </w:p>
    <w:p>
      <w:r>
        <w:t>- Sản xuất sản phẩm hàng hóa có khả năng cạnh tranh toàn cầu, doanh thu đạt trên 20.000 tỷ đồng/năm chậm nhất sau năm năm kể từ khi có doanh thu từ dự án đầu tư;</w:t>
      </w:r>
    </w:p>
    <w:p>
      <w:r>
        <w:t>- Sử dụng thường xuyên trên 6.000 lao động được xác định theo quy định của pháp luật về lao động;</w:t>
      </w:r>
    </w:p>
    <w:p>
      <w: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
        <w:t>Thủ tướng Chính phủ quyết định kéo dài thêm thời gian áp dụng thuế suất ưu đãi quy định tại Điểm này theo đề nghị của Bộ trưởng Bộ Tài chính.” ”</w:t>
      </w:r>
    </w:p>
    <w:p>
      <w:r>
        <w:t>Căn cứ các quy định nêu trên, về nguyên tắc nếu Công ty TNHH LG Display Việt Nam Hải Phòng đáp ứng dự án đầu tư mới tại khu kinh tế và dự án đầu tư có quy mô vốn đầu tư tối thiểu mười hai nghìn tỷ đồng thì Công ty được lựa chọn áp dụng mức ưu đãi thuế TNDN có lợi nhất. Trường hợp dự án đầu tư của Công ty hưởng ưu đãi thuế TNDN theo quy định tại khoản 5 Điều 1 Luật số 71/2014/QH13 và đáp ứng điều kiện quy định tại khoản 8 Điều 1 Luật số 71/2014/QH13 thì Thủ tướng Chính phủ quyết định kéo dài thêm thời gian áp dụng thuế suất ưu đãi theo đề nghị của Bộ trưởng Bộ Tài chính. Nếu hồ sơ khai thuế đã nộp cho cơ quan thuế có sai, sót thì Công ty được khai bổ sung hồ sơ khai thuế theo quy định tại khoản 1 Điều 47 Luật Quản lý thuế.</w:t>
      </w:r>
    </w:p>
    <w:p>
      <w:r>
        <w:t>Theo báo cáo của Công ty tại công văn số 0311/2022/LGVDH 11/11/2022, việc đáp ứng tiêu chí “ sử dụng công nghệ phải được thẩm định theo quy định của Luật Công nghệ cao, Luật Khoa học và công nghệ ” của Công ty có vướng mắc. Công ty kiến nghị được hướng dẫn về quy trình thẩm định công nghệ làm cơ sở để áp dụng ưu đãi thuế TNDN theo điều kiện dự án đầu tư có quy mô vốn đầu tư tối thiểu mười hai nghìn tỷ đồng và đề xuất được kéo dài thời gian áp dụng thuế suất ưu đãi.</w:t>
      </w:r>
    </w:p>
    <w:p>
      <w:r>
        <w:t>Để có căn cứ giải quyết theo quy định của pháp luật, Công ty tham khảo ý kiến của Bộ Khoa học và Công nghệ về việc thẩm định công nghệ sản xuất của Công ty theo quy định của Luật Công nghệ cao, Luật Khoa học và công nghệ (trong đó làm rõ Công ty có thuộc trường hợp phải thẩm định về công nghệ trước khi cấp giấy chứng nhận đăng ký đầu tư hay không, quy trình thẩm định). Trên cơ sở đó Công ty hoàn thiện hồ sơ gửi Bộ Tài chính để xem xét báo cáo Thủ tướng Chính phủ theo quy định.</w:t>
      </w:r>
    </w:p>
    <w:p>
      <w:r>
        <w:t>Bô Tài chính trả lời để Ủy ban nhân dân thành phố Hải Phòng, Công ty TNHH LG Display Việt Nam Hải Phòng biết./.</w:t>
      </w:r>
    </w:p>
    <w:p>
      <w:r>
        <w:t>Nơi nhận:</w:t>
      </w:r>
    </w:p>
    <w:p>
      <w:r>
        <w:t>- Như trên;</w:t>
      </w:r>
    </w:p>
    <w:p>
      <w:r>
        <w:t>- Văn phòng Chính phủ;</w:t>
      </w:r>
    </w:p>
    <w:p>
      <w:r>
        <w:t>- Lãnh đạo Bộ (để báo cáo);</w:t>
      </w:r>
    </w:p>
    <w:p>
      <w:r>
        <w:t>- Cục Thuế thành phố Hải Phòng;</w:t>
      </w:r>
    </w:p>
    <w:p>
      <w:r>
        <w:t>- Các Vụ: CST, PC - BTC;</w:t>
      </w:r>
    </w:p>
    <w:p>
      <w:r>
        <w:t>- Vụ PC - TCT;</w:t>
      </w:r>
    </w:p>
    <w:p>
      <w:r>
        <w:t>- Lưu: VT, TCT (VT, CS (3b)</w:t>
      </w:r>
    </w:p>
    <w:p>
      <w:r>
        <w:t>TL. BỘ TRƯỞNG</w:t>
      </w:r>
    </w:p>
    <w:p>
      <w:r>
        <w:t>KT. TỔNG CỤC TRƯỞNG TỔNG CỤC THUẾ</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