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65373/CTHN-TTHT năm 2024 xuất hóa đơn tiêu dùng nội bộ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65373/CTHN-TTHT</w:t>
      </w:r>
    </w:p>
    <w:p>
      <w:r>
        <w:t>V/v xuất hóa đơn tiêu dùng nội bộ</w:t>
      </w:r>
    </w:p>
    <w:p>
      <w:r>
        <w:t>Hà Nội, ngày  10  tháng  12  năm 202 4</w:t>
      </w:r>
    </w:p>
    <w:p>
      <w:r>
        <w:t>Kính gửi:  Công ty Cổ phần hóa chất sơn Hà Nội</w:t>
      </w:r>
    </w:p>
    <w:p>
      <w:r>
        <w:t>(Địa chỉ: 158 đường Phú Diễn, phường Phú Diễn, quận Bắc Từ Liêm, TP Hà Nội - MST: 0100100230)</w:t>
      </w:r>
    </w:p>
    <w:p>
      <w:r>
        <w:t>Cục Thuế TP Hà Nội nhận được văn bản số 01.24/CV-PĐ ghi ngày 11/11/2024 của Công ty Cổ phần hóa chất sơn Hà Nội (sau đây gọi tắt là “Công ty”)  v ề việc xuất hóa đơn tiêu dùng nội bộ. Vấn đề này Cục Thuế TP Hà Nội có ý kiến như sau:</w:t>
      </w:r>
    </w:p>
    <w:p>
      <w:r>
        <w:t>Căn cứ khoản 1 Điều 4 Nghị định số 123/2020/NĐ-CP ngày 19/10/2020 của Chính phủ quy định về nguyên tắc lập, quản lý, sử dụng hóa đơn chứng từ:</w:t>
      </w:r>
    </w:p>
    <w:p>
      <w:r>
        <w:t>“Điều 4. Nguyên tắc lập, quản lý, sử dụng hóa đơn, chứng từ</w:t>
      </w:r>
    </w:p>
    <w:p>
      <w:r>
        <w:t>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khoản 2 Điều 3 Thông tư số 119/2014/TT-BTC ngày 25/8/2014 sửa đổi, bổ sung khoản 4 Điều 7 Thông tư số 219/2013/TT-BTC ngày 31/12/2013 của Bộ trưởng Bộ Tài chính hướng dẫn thi hành Luật Thuế Giá trị gia tăng và Nghị định số 209/2013/NĐ-CP ngày 12/12/2013 của Chính phủ quy định chi tiết và hướng dẫn thi hành một số điều Luật Thuế Giá trị gia tăng (GTGT):</w:t>
      </w:r>
    </w:p>
    <w:p>
      <w:r>
        <w:t>“4. Giá tính thuế đối với sản phẩm, hàng hóa, dịch vụ tiêu dùng nội bộ.</w:t>
      </w:r>
    </w:p>
    <w:p>
      <w:r>
        <w:t>Hàng hóa luân chuyển nội bộ như hàng hóa được xuất để chuyển kho nội bộ, xuất vật tư, bán thành phẩm, để tiếp tục quá trình sản xuất trong một cơ sở sản xuất, kinh doanh hoặc hàng hóa, dịch vụ do cơ sở kinh doanh xuất hoặc cung ứng sử dụng phục vụ hoạt động kinh doanh thì không phải tính, nộp thuế GTGT.</w:t>
      </w:r>
    </w:p>
    <w:p>
      <w:r>
        <w:t>Trường hợp cơ sở kinh doanh tự sản xuất, xây dựng tài sản cố định (tài sản cố định tự làm) để phục vụ sản xuất, kinh doanh hàng hóa, dịch vụ chịu thuế GTGT thì khi hoàn thành, nghiệm thu, bàn giao, cơ sở kinh doanh không phải lập hóa đơn. Thuế GTGT đầu vào hình thành nên tài sản cố định tự làm được kê khai, khấu trừ theo quy định...”</w:t>
      </w:r>
    </w:p>
    <w:p>
      <w:r>
        <w:t>Căn cứ các quy định và hướng dẫn nêu trên, trường hợp khi bán hàng hóa, cung cấp dịch vụ, Công ty phải lập hóa đơn theo hướng dẫn tại Khoản 1 Điều 4 Nghị định số 123/2020/NĐ-CP. Giá tính thuế đối với sản phẩm, hàng hóa, dịch vụ tiêu dùng nội bộ thực hiện theo hướng dẫn tại khoản 2 Điều 3 Thông tư số 119/2014/TT-BTC ngày 25/8/2014 sửa đổi, bổ sung khoản 4 Điều 7 Thông tư số 219/2013/TT-BTC.</w:t>
      </w:r>
    </w:p>
    <w:p>
      <w:r>
        <w:t>Đề nghị Công ty căn cứ các văn bản pháp luật được trích dẫn nêu trên, đối chiếu tình hình thực tế các hàng hóa, dịch vụ mà Công ty cung cấp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có ý kiến để Công ty Cổ phần hóa chất sơn Hà Nội được biết và thực hiện./.</w:t>
      </w:r>
    </w:p>
    <w:p>
      <w:r>
        <w:t>Nơi nhận:</w:t>
      </w:r>
    </w:p>
    <w:p>
      <w:r>
        <w:t>-  Như trên;</w:t>
      </w:r>
    </w:p>
    <w:p>
      <w:r>
        <w:t>-  Phòng NVDTPC;</w:t>
      </w:r>
    </w:p>
    <w:p>
      <w:r>
        <w:t>-  Phòng TKT 8;</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