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653/CT-CS năm 2025 về Chính sách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16/04/2025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653 / CT-CS</w:t>
      </w:r>
    </w:p>
    <w:p>
      <w:r>
        <w:t>V/v: chính sách tiền thuê đất</w:t>
      </w:r>
    </w:p>
    <w:p>
      <w:r>
        <w:t>Hà Nội, ngày  16  tháng  4  năm 20 25</w:t>
      </w:r>
    </w:p>
    <w:p>
      <w:r>
        <w:t>Kính gửi:  Chi cục Thuế khu vực IV.</w:t>
      </w:r>
    </w:p>
    <w:p>
      <w:r>
        <w:t>Cục Thuế nhận được công v ă n số 905/CTNBI-HKDCN ngày 05/03/2025 của Cục Thuế tỉnh Ninh Bình (nay là Chi cục Thuế khu vực IV) về ổn định tiền thuê đất trả tiền thuê hằng năm.  V ề vấn đề này, Cục Thuế có ý kiến như sau:</w:t>
      </w:r>
    </w:p>
    <w:p>
      <w:r>
        <w:t>Căn cứ khoản 2 Điều 153 Luật Đất đai số 31/2024/QH15 ngày 18/01/2024;</w:t>
      </w:r>
    </w:p>
    <w:p>
      <w:r>
        <w:t>Căn cứ khoản 1 Điều 26, khoản 1 Điều 29, khoản 1 Điều 30, khoản 1, khoản 2 Điều 32, khoản 3 Điều 42 Nghị định số 103/2024/NĐ-CP ngày 30/7/2024 của Chính phủ quy định về tiền sử dụng đất, tiền thuê đất.</w:t>
      </w:r>
    </w:p>
    <w:p>
      <w:r>
        <w:t>Đ ề  nghị Chi cục Thuế khu vực IV căn cứ quy định nêu trên và hồ sơ cụ thể của  d ự án thuê đất đ ể  xem xét, xác định tiền thuê đất cho chu kỳ tiếp theo (trong trư ờ ng h ợ p các căn cứ xác định tiền thuê đất không thay đổi), thông báo về đơn giá thuê đất phải nộp đảm bảo đúng quy định pháp luật về đất đai, pháp luật về quản lý thuế và pháp luật khác có liên quan.</w:t>
      </w:r>
    </w:p>
    <w:p>
      <w:r>
        <w:t>Cục Thuế trả lời để Chi cục Thuế khu vực IV biết và thực hiện./.</w:t>
      </w:r>
    </w:p>
    <w:p>
      <w:r>
        <w:t>Nơi nhận:</w:t>
      </w:r>
    </w:p>
    <w:p>
      <w:r>
        <w:t>- Như trên ;</w:t>
      </w:r>
    </w:p>
    <w:p>
      <w:r>
        <w:t>- PCTrg Đặng Ngọc Minh (để b/c);</w:t>
      </w:r>
    </w:p>
    <w:p>
      <w:r>
        <w:t>- Cục QLCS (BTC);</w:t>
      </w:r>
    </w:p>
    <w:p>
      <w:r>
        <w:t>- Ban Pháp chế (CT);</w:t>
      </w:r>
    </w:p>
    <w:p>
      <w:r>
        <w:t>- Website CT;</w:t>
      </w:r>
    </w:p>
    <w:p>
      <w:r>
        <w:t>- Lưu: VT, CS.</w:t>
      </w:r>
    </w:p>
    <w:p>
      <w:r>
        <w:t>TL. CỤC TRƯỞNG</w:t>
      </w:r>
    </w:p>
    <w:p>
      <w:r>
        <w:t>KT. 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