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65204/CTHN-TTHT năm 2023 về hoàn thuế giá trị gia tăng đối với dự án ODA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65204/CTHN-TTHT</w:t>
      </w:r>
    </w:p>
    <w:p>
      <w:r>
        <w:t>V/v hoàn thuế GTGT đối với dự án ODA</w:t>
      </w:r>
    </w:p>
    <w:p>
      <w:r>
        <w:t>Hà Nội, ngày 08 tháng 09 năm 2023</w:t>
      </w:r>
    </w:p>
    <w:p>
      <w:r>
        <w:t>Kính gửi:  Dự án tăng cường năng lực cạnh tranh của khu vực tư nhân</w:t>
      </w:r>
    </w:p>
    <w:p>
      <w:r>
        <w:t>(Đ/c: tầng 7 tháp Asia, số 6 Phố Nhà Thờ, Hoàn Kiếm, Hà Nội)</w:t>
      </w:r>
    </w:p>
    <w:p>
      <w:r>
        <w:t>MST: 0110026593</w:t>
      </w:r>
    </w:p>
    <w:p>
      <w:r>
        <w:t>Trả lời công văn số 11082023 đề ngày 11/08/2023 của Dự án tăng cường năng lực cạnh tranh của khu vực tư nhân (viết tắt là IPS-C) hỏi về chính sách thuế, Cục Thuế TP Hà Nội có ý kiến như sau:</w:t>
      </w:r>
    </w:p>
    <w:p>
      <w:r>
        <w:t>- Căn cứ Luật Quản lý thuế số 38/2019/QH14 ngày 13/06/2019 của Quốc hội nước CHXHCN Việt Nam</w:t>
      </w:r>
    </w:p>
    <w:p>
      <w:r>
        <w:t>+ Tại Điều 30 quy định về cấp mã số thuế:</w:t>
      </w:r>
    </w:p>
    <w:p>
      <w:r>
        <w:t>“1. Người nộp thuế phải thực hiện đăng ký thuế và được cơ quan thuế cấp mã số thuế trước khi bắt đầu hoạt động sản xuất, kinh doanh hoặc có phát sinh nghĩa vụ với ngân sách nhà nước. Đối tượng đăng ký thuế bao gồm:</w:t>
      </w:r>
    </w:p>
    <w:p>
      <w:r>
        <w:t>…”</w:t>
      </w:r>
    </w:p>
    <w:p>
      <w:r>
        <w:t>- Căn cứ Nghị định 126/2020/NĐ-CP ngày 19/10/2020 của Chính phủ quy định chi tiết một số điều của Luật Quản lý thuế;</w:t>
      </w:r>
    </w:p>
    <w:p>
      <w:r>
        <w:t>- Căn cứ Khoản 3 Điều 1 Thông tư số 130/2016/TT-BTC ngày 12/08/2016 của Bộ Tài chính sửa đổi, bổ sung Điều 18 Thông tư số 219/2013/TT-BTC ngày 31/12/2013 của Bộ Tài chính:</w:t>
      </w:r>
    </w:p>
    <w:p>
      <w:r>
        <w:t>“...6. Hoàn thuế GTGT đối với các chương trình, dự án sử dụng nguồn vốn hỗ trợ phát triển chính thức (ODA) không hoàn lại hoặc viện trợ không hoàn lại, viện trợ nhân đạo.</w:t>
      </w:r>
    </w:p>
    <w:p>
      <w: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hóa, dịch vụ mua ở Việt Nam để sử dụng cho chương trình, dự án.</w:t>
      </w:r>
    </w:p>
    <w:p>
      <w:r>
        <w:t>b) Tổ chức ở Việt Nam sử dụng tiền viện trợ nhân đạo của tổ chức, cá nhân nước ngoài để mua hàng hóa, dịch vụ phục vụ cho chương trình, dự án viện trợ không hoàn lại, viện trợ nhân đạo tại Việt Nam thì được hoàn thuế GTGT đã trả của hàng hóa, dịch vụ đó.</w:t>
      </w:r>
    </w:p>
    <w:p>
      <w:r>
        <w:t>...Việc hoàn thuế GTGT đã trả đối với các chương trình, dự án sử dụng nguồn vốn hỗ trợ phát triển chính thức (ODA) không hoàn lại thực hiện theo hướng dẫn của Bộ Tài chính...”</w:t>
      </w:r>
    </w:p>
    <w:p>
      <w:r>
        <w:t>- Căn cứ Nghị định số 56/2020/NĐ-CP ngày 25/05/2020 của Chính phủ về quản lý và sử dụng vốn hỗ trợ phát triển chính thức (ODA) và vốn vay ưu đãi của nhà tài trợ nước ngoài:</w:t>
      </w:r>
    </w:p>
    <w:p>
      <w:r>
        <w:t>+ Tại Khoản 2 Điều 80 quy định Hồ sơ hoàn thuế hoặc miễn thuế đối với hàng hóa, dịch vụ mua trong nước bằng nguồn vốn ODA không hoàn lại gửi đến cơ quan thuế gồm:</w:t>
      </w:r>
    </w:p>
    <w:p>
      <w:r>
        <w:t>“2. Hồ sơ hoàn thuế hoặc miễn thuế đối với hàng hóa, dịch vụ mua trong nước bằng nguồn vốn ODA không hoàn lại gửi đến cơ quan thuế gồm:</w:t>
      </w:r>
    </w:p>
    <w:p>
      <w:r>
        <w:t>a) Điều ước quốc tế hoặc thỏa thuận vốn ODA không hoàn lại hoặc văn bản trao đổi về việc cam kết và tiếp nhận vốn ODA không hoàn lại: 01 bản chụp;</w:t>
      </w:r>
    </w:p>
    <w:p>
      <w:r>
        <w:t>b) Quyết định phê duyệt Văn kiện dự án, phi dự án hoặc Quyết định đầu tư chương trình và Văn kiện dự án hoặc Báo cáo nghiên cứu khả thi được phê duyệt: 01 bản chụp;</w:t>
      </w:r>
    </w:p>
    <w:p>
      <w:r>
        <w:t>c) Giấy đề nghị xác nhận chi phí hợp lệ vốn sự nghiệp và giấy đề nghị thanh toán vốn đầu tư của chủ dự án theo quy định của Chính phủ về thủ tục hành chính thuộc lĩnh vực Kho bạc Nhà nước;</w:t>
      </w:r>
    </w:p>
    <w:p>
      <w:r>
        <w:t>d) Các giấy tờ khác theo quy định của pháp luật liên quan tới hoàn thuế hoặc miễn thuế.”</w:t>
      </w:r>
    </w:p>
    <w:p>
      <w:r>
        <w:t>- Căn cứ Điều 10 Nghị định 123/2020/NĐ-CP ngày về Hóa đơn, chứng từ quy định nội dung của hóa đơn;</w:t>
      </w:r>
    </w:p>
    <w:p>
      <w:r>
        <w:t>“...5. Tên, địa chỉ, mã số thuế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 Căn cứ Điều 28 Thông tư số 80/2021/TT-BTC ngày 29/9/2021 của Bộ Tài chính hướng dẫn về hoàn thuế GTGT đối với dự án ODA như sau:</w:t>
      </w:r>
    </w:p>
    <w:p>
      <w:r>
        <w:t>“Hồ sơ đề nghị hoàn thuế giá trị gia tăng theo quy định của pháp luật về thuế giá trị gia tăng (trừ trường hợp hoàn thuế giá trị gia tăng theo Điều ước quốc tế; hoàn thuế giá trị gia tăng đầu vào chưa được khấu trừ hết khi chuyển đổi sở hữu, chuyển đổi doanh nghiệp, sáp nhập, hợp nhất, chia, tách, giải thể, phá sản, chấm dứt hoạt động thực hiện theo quy định tại Điều 30, Điều 31 Thông tư này) gồm:</w:t>
      </w:r>
    </w:p>
    <w:p>
      <w:r>
        <w:t>1. Giấy đề nghị hoàn trả khoản thu ngân sách nhà nước theo mẫu số 01/HT ban hành kèm theo phụ lục I Thông tư này.</w:t>
      </w:r>
    </w:p>
    <w:p>
      <w:r>
        <w:t>2. Các tài liệu có liên quan theo trường hợp hoàn thuế, cụ thể như sau:</w:t>
      </w:r>
    </w:p>
    <w:p>
      <w:r>
        <w:t>...c) Trường hợp hoàn thuế chương trình, dự án sử dụng vốn hỗ trợ phát triển chính thức (ODA) không hoàn lại:</w:t>
      </w:r>
    </w:p>
    <w:p>
      <w:r>
        <w:t>c.1) Trường hợp vốn ODA không hoàn lại do chủ chương trình, dự án trực tiếp quản lý, thực hiện:</w:t>
      </w:r>
    </w:p>
    <w:p>
      <w:r>
        <w:t>c.1.1)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 theo quy định tại điểm a, b khoản 2 Điều 80 Nghị định số 56/2020/NĐ-CP ngày 25/5/2020 của Chính phủ.</w:t>
      </w:r>
    </w:p>
    <w:p>
      <w:r>
        <w:t>c.1.2) Giấy đề nghị xác nhận chi phí hợp lệ vốn sự nghiệp đối với chi sự nghiệp và giấy đề nghị thanh toán vốn đầu tư đối với chi đầu tư của chủ dự án theo quy định tại điểm c khoản 2 Điều 80 Nghị định số 56/2020/NĐ-CP ngày 25/5/2020 của Chính phủ và điểm a khoản 10 Điều 10 Nghị định số 11/2020/NĐ-CP ngày 20/01/2020 của Chính phủ.</w:t>
      </w:r>
    </w:p>
    <w:p>
      <w:r>
        <w:t>c.1.3) Bảng kê hóa đơn, chứng từ hàng hóa dịch vụ mua vào theo mẫu số 01-1/HT ban hành, kèm theo phụ lục I Thông tư này.</w:t>
      </w:r>
    </w:p>
    <w:p>
      <w:r>
        <w:t>c.1.4)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r>
        <w:t>c.1.5) Trường hợp chủ chương trình, dự án giao một phần hoặc toàn bộ chương trình, dự án cho đơn vị, tổ chức khác quản lý, thực hiện theo quy định của pháp luật về quản lý và sử dụng vốn ODA không hoàn lại nhưng nội dung này chưa được nêu trong các tài liệu quy định tại điểm c.1.1, c.1.4 khoản này thì ngoài các tài liệu theo điểm c.1.1, c.1.2, c.1.3, c.1.4 khoản này, còn phải có thêm bản sao văn bản về việc giao quản lý, thực hiện chương trình, dự án ODA không hoàn lại của chủ chương trình, dự án cho đơn vị, tổ chức đề nghị hoàn thuế.</w:t>
      </w:r>
    </w:p>
    <w:p>
      <w:r>
        <w:t>c.1.6) Trường hợp nhà thầu chính lập hồ sơ hoàn thuế thì ngoài các tài liệu quy định tại điểm c.1.1, c.1.2, c.1.3, c.1.4 khoản này, còn phải có bản sao hợp đồng ký kết giữa chủ dự án với nhà thầu chính thể hiện giá thanh toán theo kết quả thầu không bao gồm thuế giá trị gia tăng.</w:t>
      </w:r>
    </w:p>
    <w:p>
      <w:r>
        <w:t>Người nộp thuế chỉ phải nộp các giấy tờ quy định tại điểm c.1.1, c.1.4, c.1.5, c.1.6 khoản này đối với hồ sơ đề nghị hoàn thuế lần đầu hoặc khi có thay đổi, bổ sung...”</w:t>
      </w:r>
    </w:p>
    <w:p>
      <w:r>
        <w:t>- Tham khảo nội dung hướng dẫn của Tổng cục Thuế tại công văn số 3845/TCT-KK ngày 18/10/2022 về hoàn thuế GTGT đối với dự án ODA.</w:t>
      </w:r>
    </w:p>
    <w:p>
      <w:r>
        <w:t>- Căn cứ Quyết định số 1413/QĐ-BKHĐT ngày 21/10/2021 của Bộ Kế hoạch và đầu tư về việc phê duyệt văn kiện Dự án Hỗ trợ kỹ thuật “Tăng cường năng lực cạnh tranh khu vực tư nhân Việt Nam”.</w:t>
      </w:r>
    </w:p>
    <w:p>
      <w:r>
        <w:t>Căn cứ các quy định trên, thời điểm hoàn thuế GTGT của dự án là kể từ khi Văn kiện Dự án được phê duyệt, có hiệu lực và các chi phí thuộc dự án nhưng nằm ngoài Văn kiện Dự án không được hoàn thuế GTGT.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6 để được hỗ trợ giải quyết.</w:t>
      </w:r>
    </w:p>
    <w:p>
      <w:r>
        <w:t>Cục Thuế TP Hà Nội trả lời để Dự án tăng cường năng lực cạnh tranh của khu vực tư nhân được biết và thực hiện./.</w:t>
      </w:r>
    </w:p>
    <w:p>
      <w:r>
        <w:t>Nơi nhận:</w:t>
      </w:r>
    </w:p>
    <w:p>
      <w:r>
        <w:t>- Như trên;</w:t>
      </w:r>
    </w:p>
    <w:p>
      <w:r>
        <w:t>- Phòng TTKT6;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