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6480/CHQ-GSQL năm 2025 nhập khẩu máy kéo đã qua sử dụng để tái chế, sửa chữa sau đó xuất khẩu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6480/CHQ-GSQL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6480/CHQ-GSQL</w:t>
      </w:r>
    </w:p>
    <w:p>
      <w:r>
        <w:t>V/v nhập khẩu máy kéo đã qua sử dụng để tái chế, sửa chữa sau đó xuất khẩu</w:t>
      </w:r>
    </w:p>
    <w:p>
      <w:r>
        <w:t>Hà Nội, ngày 28 tháng 5 năm 2025</w:t>
      </w:r>
    </w:p>
    <w:p>
      <w:r>
        <w:t>Kính gửi:  Các Chi cục Hải quan khu vực.</w:t>
      </w:r>
    </w:p>
    <w:p>
      <w:r>
        <w:t>Liên quan đến hoạt động nhập khẩu máy kéo đã qua sử dụng để tái chế, sửa chữa sau đó xuất khẩu ra nước ngoài, Tổng cục Hải quan (nay là Cục Hải quan) đã có công văn số 136/TCHQ-GSQL ngày 9/01/2025 và Bộ Tài nguyên và Môi trường (nay là Bộ Nông nghiệp và Môi trường) đã có công văn số 1340/BTNMT- KSONMT ngày 27/02/2025 (gửi kèm), Cục Hải quan yêu cầu các Chi cục Hải quan khu vực:</w:t>
      </w:r>
    </w:p>
    <w:p>
      <w:r>
        <w:t>1. Nghiên cứu nội dung công văn số 136/TCHQ-GSQL ngày 9/01/2025 của Tổng cục Hải quan và công văn số 1340/BTNMT-KSONMT ngày 27/02/2025 của Bộ Tài nguyên và Môi trường để thực hiện; thông báo nội dung công văn số 1340/BTNMT-KSONMT ngày 27/02/2025 của Bộ Tài nguyên và Môi trường đến cộng đồng doanh nghiệp trên địa bàn quản lý để biết, thực hiện.</w:t>
      </w:r>
    </w:p>
    <w:p>
      <w:r>
        <w:t>2. Hướng dẫn các doanh nghiệp có hoạt động nhập khẩu máy kéo đã qua sử dụng để tái chế hoặc phá dỡ liên hệ với Bộ Nông nghiệp và Môi trường để được hướng dẫn cụ thể.</w:t>
      </w:r>
    </w:p>
    <w:p>
      <w:r>
        <w:t>Cục Hải quan thông báo để các Chi cục Hải quan khu vực biết./.</w:t>
      </w:r>
    </w:p>
    <w:p>
      <w:r>
        <w:t>Nơi nhận:</w:t>
      </w:r>
    </w:p>
    <w:p>
      <w:r>
        <w:t>- Như trên;</w:t>
      </w:r>
    </w:p>
    <w:p>
      <w:r>
        <w:t>- Công ty TNHH Hoàng Huy Hoàng (Địa chỉ: F11 đường 21 tháng 4, thành phố Long Khánh, tỉnh Đồng Nai) (thay trả lời);</w:t>
      </w:r>
    </w:p>
    <w:p>
      <w:r>
        <w:t>- Lưu: VT, GSQL (2b).</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