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6391/VPCP-CN năm 2025 giao cơ quan chủ quản thực hiện dự án xây dựng cầu Hiếu Liêm 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6391/VPCP-CN</w:t>
      </w:r>
    </w:p>
    <w:p>
      <w:r>
        <w:t>V/v giao cơ quan chủ quản thực hiện dự án xây dựng cầu Hiếu  Liêm 2</w:t>
      </w:r>
    </w:p>
    <w:p>
      <w:r>
        <w:t>Hà Nội, ngày 1 0  tháng 7 năm 2025</w:t>
      </w:r>
    </w:p>
    <w:p>
      <w:r>
        <w:t>Kính gửi:  Bộ trưởng Bộ Tài chính.</w:t>
      </w:r>
    </w:p>
    <w:p>
      <w:r>
        <w:t>Xét đề nghị của Bộ Tài chính (văn bản s ố  9524/BTC-KTĐP ngày 28 tháng 6 năm 2025) về việc giao Ủy ban nhân dân tỉnh Bình Dương làm cơ quan chủ quản thực hiện dự án xây dựng cầu Hiếu Liêm 2, Phó Thủ tướng Chính phủ Trần Hồng Hà có ý kiến như sau:</w:t>
      </w:r>
    </w:p>
    <w:p>
      <w:r>
        <w:t>1. Bộ Tài chính chủ trì, phối hợp với Bộ Xây dựng và cơ quan có liên quan rà soát, làm rõ sự cần thiết phải thực hiện lại quy trình theo quy định tại Khoản 1 Điều 30 Luật Đầu tư công; xác định cụ thể quy định về chuyển tiếp là căn cứ pháp lý để không phải thực hiện lại quy trình sau khi thực hiện sáp nhập đơn vị hành chính cấp tỉnh; làm rõ thẩm quyền giao cơ quan chủ quản theo quy định của Luật đầu tư công hoặc giao cơ quan quản lý theo quy định của Luật Đường bộ; báo cáo Phó Thủ tướng trước ngày 12 tháng 7 năm 2025.</w:t>
      </w:r>
    </w:p>
    <w:p>
      <w:r>
        <w:t>2. Ngày 11 tháng 6 năm 2025, Phó Thủ tướng Chính phủ Trần Hồng Hà giao Bộ Tài chính chủ trì, phối h ợ p với các cơ quan có liên quan nghiên cứu báo cáo và kiến nghị của Ủy ban nhân dân tỉnh Bình Dương tại văn bản nêu trên, đề xuất phương án xử lý, báo cáo Thủ tướng Chính phủ trước ngày 15 tháng 6 năm 2025 (văn bản số 5175/VPCP-CN). Tuy nhiên, ngày 28 tháng 6 năm 2025 Bộ Tài chính mới có văn bản báo cáo. Đề nghị Bộ Tài chính rút kinh nghiệm về tiến độ báo cáo theo yêu cầu của Lãnh đạo Chính phủ.</w:t>
      </w:r>
    </w:p>
    <w:p>
      <w:r>
        <w:t>Văn phòng Chính phủ xin thông báo để Bộ Tài chính và các cơ quan liên quan biết, thực hiện./.</w:t>
      </w:r>
    </w:p>
    <w:p>
      <w:r>
        <w:t>Nơi nhận:</w:t>
      </w:r>
    </w:p>
    <w:p>
      <w:r>
        <w:t>- Như trên;</w:t>
      </w:r>
    </w:p>
    <w:p>
      <w:r>
        <w:t>- Thủ tướng, PTTg Trần Hồng Hà (để b/c);</w:t>
      </w:r>
    </w:p>
    <w:p>
      <w:r>
        <w:t>- Bộ Xây dựng;</w:t>
      </w:r>
    </w:p>
    <w:p>
      <w:r>
        <w:t>- UBND Thành phố Hồ Chí Minh;</w:t>
      </w:r>
    </w:p>
    <w:p>
      <w:r>
        <w:t>- UBND tỉnh Đồng Nai;</w:t>
      </w:r>
    </w:p>
    <w:p>
      <w:r>
        <w:t>- VPCP: BTCN, PCN Nguyễn Sỹ Hiệp, Trợ lý TTg, TGĐ  C ổng TTĐT; các Vụ: KTTH, QHĐP, PL, TH;</w:t>
      </w:r>
    </w:p>
    <w:p>
      <w:r>
        <w:t>- Lưu: VT, CN (2).   Ha</w:t>
      </w:r>
    </w:p>
    <w:p>
      <w:r>
        <w:t>KT. BỘ TRƯỞNG, CHỦ NHIỆM</w:t>
      </w:r>
    </w:p>
    <w:p>
      <w:r>
        <w:t>PHÓ CHỦ NHIỆM</w:t>
      </w:r>
    </w:p>
    <w:p>
      <w:r>
        <w:t>N guy ễ 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