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6382/VPCP-KGVX năm 2025 thực hiện Chiến lược chuyển đổi số báo chí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6382/VPCP-KGVX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10/07/2025</w:t>
            </w:r>
          </w:p>
        </w:tc>
      </w:tr>
      <w:tr>
        <w:tc>
          <w:tcPr>
            <w:tcW w:type="dxa" w:w="4320"/>
          </w:tcPr>
          <w:p>
            <w:r>
              <w:t>Ngày hiệu lực</w:t>
            </w:r>
          </w:p>
        </w:tc>
        <w:tc>
          <w:tcPr>
            <w:tcW w:type="dxa" w:w="4320"/>
          </w:tcPr>
          <w:p>
            <w:r>
              <w:t>10/07/2025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6382/VPCP-KGVX</w:t>
      </w:r>
    </w:p>
    <w:p>
      <w:r>
        <w:t>V/v triển khai thực hiện Chiến lược chuyển đổi số báo chí</w:t>
      </w:r>
    </w:p>
    <w:p>
      <w:r>
        <w:t>Hà Nội, ngày  10  tháng 7 năm 2025</w:t>
      </w:r>
    </w:p>
    <w:p>
      <w:r>
        <w:t>Kính gửi:</w:t>
      </w:r>
    </w:p>
    <w:p>
      <w:r>
        <w:t>- Các Bộ, cơ quan ngang Bộ, cơ quan thuộc Chính phủ;</w:t>
      </w:r>
    </w:p>
    <w:p>
      <w:r>
        <w:t>- Ủy ban nhân dân các tỉnh, thành phố trực thuộc Trung ương.</w:t>
      </w:r>
    </w:p>
    <w:p>
      <w:r>
        <w:t>Xét báo cáo của Bộ Văn hóa, Thể thao và Du lịch (văn bản số 235/BC-BVHTTDL ngày 24 tháng 6 năm 2025, gửi kèm theo) về Kết quả triển khai thực hiện Chiến lược chuyển đổi số báo chí đến năm 2025, định hướng đến năm 2030 trong năm 2024, Phó Thủ tướng Chính phủ Mai Văn Chính có ý kiến chỉ đạo như sau:</w:t>
      </w:r>
    </w:p>
    <w:p>
      <w:r>
        <w:t>1. Đối với dự án Luật Báo chí (sửa đổi): Bộ Văn hóa, Thể thao và Du lịch khẩn trương xây dựng, rà soát, hoàn thiện hồ sơ chính sách, dự án luật theo quy định, trình Chính phủ trước ngày 15 tháng 7 năm 2025, bảo đảm chất lượng, tiến độ trình Quốc hội cho ý kiến và thông qua tại Kỳ họp thứ 10 năm 2025; chịu trách nhiệm về việc chậm trình dự án luật hoặc trình không đúng yêu cầu theo quy định của Luật Ban hành văn bản quy phạm pháp luật.</w:t>
      </w:r>
    </w:p>
    <w:p>
      <w:r>
        <w:t>2. Đối với việc triển khai thực hiện Chiến lược chuyển đổi số báo chí: Các bộ, cơ quan, địa phương căn cứ chức năng, nhiệm vụ, thẩm quyền được giao khẩn trương triển khai các giải pháp liên quan, tập trung hỗ trợ cơ quan báo chí đẩy mạnh chuyển đổi số theo chủ trương, đường lối của Đảng, chính sách, pháp luật của Nhà nước, quy định pháp luật, trong đó lưu ý:</w:t>
      </w:r>
    </w:p>
    <w:p>
      <w:r>
        <w:t>- Bộ Khoa học - Công nghệ chủ trì, phối hợp với các cơ quan liên quan, doanh nghiệp viễn thông, tập đoàn công nghệ khẩn trương xây dựng kế hoạch, giải pháp đảm bảo hạ tầng thông tin đáp ứng yêu cầu chuyển đổi số báo chí; xây dựng các giải pháp công nghệ số hỗ trợ cho cơ quan báo chí triển khai chuyển đổi số trên tinh thần hài hoà lợi ích giữa “Nhà nước, nhà mạng, nhà báo”.</w:t>
      </w:r>
    </w:p>
    <w:p>
      <w:r>
        <w:t>- Bộ Giáo dục và Đào tạo ban hành chuẩn chương hình đào tạo ngành, nhóm ngành về báo chí, đáp ứng yêu cầu phát triển của báo chí, truyền thông trong tình hình mới.</w:t>
      </w:r>
    </w:p>
    <w:p>
      <w:r>
        <w:t>- Bộ Tài chính và các Bộ, cơ quan, địa phương là cơ quan chủ quản báo chí căn cứ quy định của Luật Ngân sách Nhà nước và pháp luật có liên quan, chủ động cân đối bố trí kinh phí để triển khai thực hiện chuyển đổi số báo chí.</w:t>
      </w:r>
    </w:p>
    <w:p>
      <w:r>
        <w:t>3. Bộ Văn hóa, Thể thao và Du lịch chủ trì, phối hợp với các cơ quan liên quan tập trung triển khai thực hiện định hướng các nhiệm vụ, giải pháp theo Chiến lược chuyển đổi số báo chí và tại báo cáo số 235/BC-BVHTTDL; chú trọng phối hợp với các cơ quan chức năng trong việc xử lý vi phạm trong lĩnh vực báo chí, nhất là những thông tin xấu, độc trên không gian mạng; triển khai tổ chức đào tạo, bồi dưỡng nâng cao chất lượng nhân lực của các cơ quan báo chí, nâng cao kỹ năng xử lý khủng hoảng truyền thông đối với người đứng đầu cơ quan báo chí, cơ quan quản lý báo chí, đáp ứng yêu cầu chuyển đổi số báo chí trong tình hình mới; tổng hợp kết quả thực hiện của các Bộ, cơ quan, địa phương, báo cáo Thủ tướng Chính phủ trước 31 tháng 12 năm 2025.</w:t>
      </w:r>
    </w:p>
    <w:p>
      <w:r>
        <w:t>Văn phòng Chính phủ thông báo để các Bộ, cơ quan, địa phương liên quan biết, thực hiện./.</w:t>
      </w:r>
    </w:p>
    <w:p>
      <w:r>
        <w:t>Nơi nhậ   n:</w:t>
      </w:r>
    </w:p>
    <w:p>
      <w:r>
        <w:t>- Như tr ê n;</w:t>
      </w:r>
    </w:p>
    <w:p>
      <w:r>
        <w:t>- Thủ tướng CP, PTTg Mai Văn Chính (để b/c);</w:t>
      </w:r>
    </w:p>
    <w:p>
      <w:r>
        <w:t>- Bộ VHTTDL;</w:t>
      </w:r>
    </w:p>
    <w:p>
      <w:r>
        <w:t>- VPCP: BTCN, PCN Đỗ Ngọc Huỳnh; Các Vụ: KTTH, Cục KSTT;</w:t>
      </w:r>
    </w:p>
    <w:p>
      <w:r>
        <w:t>- Lưu: VT,KGVX (2)  BH .</w:t>
      </w:r>
    </w:p>
    <w:p>
      <w:r>
        <w:t>KT. BỘ TRƯỞNG, CHỦ NHIỆM</w:t>
      </w:r>
    </w:p>
    <w:p>
      <w:r>
        <w:t>PHÓ CHỦ NHIỆM</w:t>
      </w:r>
    </w:p>
    <w:p>
      <w:r>
        <w:t>Đỗ N 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