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6361/DON-QLDN1 năm 2025 về doanh nghiệp chế xuất thanh lý tài sản cố định do Thuế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6361/DON-QLDN1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CỤC THUẾ</w:t>
      </w:r>
    </w:p>
    <w:p>
      <w:r>
        <w:t>THUẾ TỈNH ĐỒNG NAI</w:t>
      </w:r>
    </w:p>
    <w:p>
      <w:r>
        <w:t>--------</w:t>
      </w:r>
    </w:p>
    <w:p>
      <w:r>
        <w:t>CỘNG HÒA XÃ HỘI CHỦ NGHĨA VIỆT NAM</w:t>
      </w:r>
    </w:p>
    <w:p>
      <w:r>
        <w:t>Độc lập - Tự do - Hạnh phúc</w:t>
      </w:r>
    </w:p>
    <w:p>
      <w:r>
        <w:t>---------------</w:t>
      </w:r>
    </w:p>
    <w:p>
      <w:r>
        <w:t>Số: 6361/DON-QLDN1</w:t>
      </w:r>
    </w:p>
    <w:p>
      <w:r>
        <w:t>V/v Doanh nghiệp chế xuất thanh lý TSCĐ</w:t>
      </w:r>
    </w:p>
    <w:p>
      <w:r>
        <w:t>Đồng Nai, ngày 14 tháng 11 năm 2025</w:t>
      </w:r>
    </w:p>
    <w:p>
      <w:r>
        <w:t>Kính gửi:</w:t>
      </w:r>
    </w:p>
    <w:p>
      <w:r>
        <w:t>Công Ty TNHH Winfield Chemical</w:t>
      </w:r>
    </w:p>
    <w:p>
      <w:r>
        <w:t>Địa chỉ: Đường N1-1, KCN Long Đức, Xã An Phước, Huyện Long Thành, Tỉnh Đồng Nai.</w:t>
      </w:r>
    </w:p>
    <w:p>
      <w:r>
        <w:t>Mã số thuế: 3603110329.</w:t>
      </w:r>
    </w:p>
    <w:p>
      <w:r>
        <w:t>Thuế tỉnh Đồng Nai nhận được văn bản số 03/2025/CT ngày 07/10/2025 của Công Ty TNHH Winfield Chemical (viết tắt là Công ty) về loại hóa đơn khi bán thanh lý xe ô tô của Doanh nghiệp chế xuất (DNCX). Về vấn đề này, Thuế tỉnh Đồng Nai có ý kiến như sau:</w:t>
      </w:r>
    </w:p>
    <w:p>
      <w:r>
        <w:t>Căn cứ tại khoản 4 Điều 26 Nghị định 35/2022/NĐ-CP ngày 28/5/2022 của Chính phủ quy định riêng áp dụng đối với khu chế xuất, doanh nghiệp chế xuất:</w:t>
      </w:r>
    </w:p>
    <w:p>
      <w:r>
        <w:t>“ 4. Quan hệ trao đổi hàng hóa giữa doanh nghiệp chế xuất với các khu vực khác trên lãnh thổ Việt Nam, không phải là khu phi thuế quan, là quan hệ xuất khẩu, nhập khẩu trừ các trường hợp quy định tại điểm c khoản này và các trường hợp không phải làm thủ tục hải quan theo quy định của pháp luật về hải quan như sau:</w:t>
      </w:r>
    </w:p>
    <w:p>
      <w:r>
        <w:t>...</w:t>
      </w:r>
    </w:p>
    <w:p>
      <w:r>
        <w:t>c) Doanh nghiệp chế xuất được bán, thanh lý vào thị trường nội địa tài sản đã qua sử dụng và các hàng hóa theo quy định của pháp luật về đầu tư và quy định khác của pháp luật có liên quan. Tại thời điểm bán, thanh lý vào thị trường nội địa không áp dụng chính sách quản lý hàng hóa xuất khẩu, nhập khẩu trừ trường hợp hàng hóa thuộc diện quản lý theo điều kiện, tiêu chuẩn, kiểm tra chuyên ngành chưa thực hiện khi nhập khẩu; hàng hóa quản lý bằng giấy phép thì phải được cơ quan cấp phép nhập khẩu đồng ý bằng văn bản.”...</w:t>
      </w:r>
    </w:p>
    <w:p>
      <w:r>
        <w:t>Căn cứ tại khoản 1 Điều 4 Nghị định 123/2020/NĐ-CP ngày 19/10/2020 của Chính phủ (đã được sửa đổi, bổ sung tại điểm a khoản 3 Điều 1 Nghị định 70/2025/NĐ-CP ngày 20/3/2025 của Chính phủ) quy định về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biểu, tặng,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w:t>
      </w:r>
    </w:p>
    <w:p>
      <w:r>
        <w:t>Căn cứ tại khoản 2 Điều 8 Nghị định 123/2020/NĐ-CP ngày 19/10/2020 của Chính phủ (đã được sửa đổi, bổ sung tại điểm b khoản 5 Điều 1 Nghị định 70/2025/NĐ-CP ngày 20/3/2025 của Chính phủ) quy định về loại hóa đơn:</w:t>
      </w:r>
    </w:p>
    <w:p>
      <w:r>
        <w:t>“b) Tổ chức, cá nhân trong khu phi thuế quan khi bán hàng hóa, cung cấp dịch vụ vào nội địa và khi bán hàng hóa, cung cấp dịch vụ giữa các tổ chức, cá nhân trong khu phi thuế quan với nhau, xuất khẩu hàng hóa, cung cấp dịch vụ ra nước ngoài, trên hóa đơn ghi rõ “Dành cho tổ chức, cá nhân trong khu phi thuế quan”</w:t>
      </w:r>
    </w:p>
    <w:p>
      <w:r>
        <w:t>Doanh nghiệp chế xuất có hoạt động kinh doanh khác (ngoài hoạt động chế xuất theo quy định pháp luật về khu công nghiệp, khu chế xuất) khai thuế giá trị gia tăng theo phương pháp trực tiếp thì sử dụng hóa đơn theo điểm a khoản này. Doanh nghiệp chế xuất khai thuế giá trị gia tăng theo phương pháp khấu trừ thì sử dụng hóa đơn theo quy định tại khoản 1 Điều này.".</w:t>
      </w:r>
    </w:p>
    <w:p>
      <w:r>
        <w:t>Căn cứ tại Nghị định 126/2020/NĐ-CP ngày 19/10/2020 của Chính phủ:</w:t>
      </w:r>
    </w:p>
    <w:p>
      <w:r>
        <w:t>- Tại điểm c khoản 3 Điều 7 quy định:</w:t>
      </w:r>
    </w:p>
    <w:p>
      <w:r>
        <w:t>“c) Doanh nghiệp chế xuất chỉ có hoạt động xuất khẩu thì không phải nộp hồ sơ khai thuế giá trị gia tăng.”…</w:t>
      </w:r>
    </w:p>
    <w:p>
      <w:r>
        <w:t>- Tại điểm a khoản 4 Điều 8 quy định:</w:t>
      </w:r>
    </w:p>
    <w:p>
      <w:r>
        <w:t>“a) Thuế giá trị gia tăng của người nộp thuế theo quy định tại khoản 3 Điều 7 Nghị định này hoặc người nộp thuế thực hiện khai thuế giá trị gia tăng theo phương pháp trực tiếp trên giá trị gia tăng theo quy định của pháp luật về thuế giá trị gia tăng nhưng có phát sinh nghĩa vụ thuế giá trị gia tăng đối với hoạt động chuyển nhượng bất động sản.”…</w:t>
      </w:r>
    </w:p>
    <w:p>
      <w:r>
        <w:t>Căn cứ tại khoản 2 Điều 13 Thông tư 219/2013/TT-BTC ngày 31/12/2013 của Bộ Tài chính quy định về số thuế giá trị gia tăng phải nộp theo phương pháp tính trực tiếp trên giá trị gia tăng bằng tỷ lệ % nhân với doanh thu;</w:t>
      </w:r>
    </w:p>
    <w:p>
      <w:r>
        <w:t>Căn cứ Phụ lục II ban hành kèm theo Thông tư 80/2021/TT-BTC ngày 29/9/2021 của Bộ Tài chính quy định danh mục biểu mẫu hồ sơ khai thuế;</w:t>
      </w:r>
    </w:p>
    <w:p>
      <w:r>
        <w:t>Căn cứ tại Điều 79 và Điều 86 Thông tư 38/2015/TT-BTC ngày 25/3/2015 của Bộ Tài chính về thủ tục hải quan; kiểm tra, giám sát hải quan; thuế xuất khẩu, thuế nhập khẩu và quản lý thuế đối với hàng hóa xuất khẩu, nhập khẩu (đã được sửa đổi, bổ sung tại Thông tư 39/2018/TT-BTC ngày 20/4/2018 của Bộ Tài chính).</w:t>
      </w:r>
    </w:p>
    <w:p>
      <w:r>
        <w:t>Căn cứ các hướng dẫn nêu trên, trường hợp Công ty là doanh nghiệp chế xuất có thanh lý vào thị trường nội địa xe ô tô đã qua sử dụng theo đúng quy định của cơ quan hải quan thì sử dụng hóa đơn bán hàng theo quy định tại khoản 2 Điều 8 Nghị định 123/2020/NĐ-CP ngày 19/10/2020 của Chính phủ (đã được sửa đổi, bổ sung tại điểm b khoản 5 Điều 1 Nghị định 70/2025/NĐ-CP ngày 20/3/2025 của Chính phủ). Công ty thực hiện kê khai và nộp thuế GTGT phương pháp trực tiếp theo mẫu số 04/GTGT Phụ lục II ban hành kèm theo Thông tư 80/2021/TT-BTC ngày 29/9/2021 của Bộ trưởng Bộ Tài chính.</w:t>
      </w:r>
    </w:p>
    <w:p>
      <w:r>
        <w:t>Việc DNCX có được phép bán trực tiếp cho cá nhân không thuộc thẩm quyền của cơ quan thuế theo quy định tại Điều 18 Luật Quản lý thuế 38/2019/QH14 ngày 13/6/2019 của Quốc Hội. Đề nghị Công ty liên hệ với cơ quan có thẩm quyền để được hướng dẫn.</w:t>
      </w:r>
    </w:p>
    <w:p>
      <w:r>
        <w:t>Công ty căn cứ hướng dẫn nêu trên, đối chiếu với tình hình hoạt động kinh doanh thực tế tại đơn vị để thực hiện đúng quy định.</w:t>
      </w:r>
    </w:p>
    <w:p>
      <w:r>
        <w:t>Thuế tỉnh Đồng Nai thông báo để Công ty biết và thực hiện đúng quy định tại các văn bản quy phạm pháp luật./.</w:t>
      </w:r>
    </w:p>
    <w:p>
      <w:r>
        <w:t>Nơi nhận    :</w:t>
      </w:r>
    </w:p>
    <w:p>
      <w:r>
        <w:t>- Như trên;</w:t>
      </w:r>
    </w:p>
    <w:p>
      <w:r>
        <w:t>- Cục thuế (thay b/c);</w:t>
      </w:r>
    </w:p>
    <w:p>
      <w:r>
        <w:t>- Lãnh đạo Thuế tỉnh Đồng Nai;</w:t>
      </w:r>
    </w:p>
    <w:p>
      <w:r>
        <w:t>- Website Thuế tỉnh Đồng Nai;</w:t>
      </w:r>
    </w:p>
    <w:p>
      <w:r>
        <w:t>- Phòng: NVDTPC;</w:t>
      </w:r>
    </w:p>
    <w:p>
      <w:r>
        <w:t>- Lưu: VT, QLDN1 (Linh,3b).</w:t>
      </w:r>
    </w:p>
    <w:p>
      <w:r>
        <w:t>KT.TRƯỞNG THUẾ TỈNH</w:t>
      </w:r>
    </w:p>
    <w:p>
      <w:r>
        <w:t>PHÓ TRƯỞNG THUẾ TỈNH</w:t>
      </w:r>
    </w:p>
    <w:p>
      <w:r>
        <w:t>Tạ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