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6342/TCT-CS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6342 /TCT-CS</w:t>
      </w:r>
    </w:p>
    <w:p>
      <w:r>
        <w:t>V/v chính sách thuế.</w:t>
      </w:r>
    </w:p>
    <w:p>
      <w:r>
        <w:t>Hà Nội, ngày  30  tháng  12  năm  2024</w:t>
      </w:r>
    </w:p>
    <w:p>
      <w:r>
        <w:t>Kính gửi:  Tập đoàn Vingroup - Công ty CP.</w:t>
      </w:r>
    </w:p>
    <w:p>
      <w:r>
        <w:t>(Địa chỉ: Số 7 đường Bằng Lăng 1, Khu Đô thị sinh thái Vinhomes Riverside, phường Việt Hưng, quận Long Biên, Hà Nội)</w:t>
      </w:r>
    </w:p>
    <w:p>
      <w:r>
        <w:t>Trả lời văn bản số 330/2024/CV-VINGROUP ngày 01/8/2024, 524/2024/CV-VINGROUP ngày 3/12/2024 của Tập đoàn Vingroup - Công ty CP (Tập đoàn) về chính sách thuế, Tổng cục Thuế có ý kiến như sau:</w:t>
      </w:r>
    </w:p>
    <w:p>
      <w:r>
        <w:t>Căn cứ quy định tại khoản 1 Điều 4; khoản 1, khoản 2 Điều 9 Nghị định  1 23/2020/NĐ-CP ngày 19/10/2020 của Chính phủ quy định về hóa đơn, chứng từ;</w:t>
      </w:r>
    </w:p>
    <w:p>
      <w:r>
        <w:t>Căn cứ quy định của Luật Thương mại 2005;</w:t>
      </w:r>
    </w:p>
    <w:p>
      <w:r>
        <w:t>Căn cứ Điều 7 Luật thuế giá trị gia tăng năm 2008 và khoản 2 Điều 1 Luật số 31/2013/QH13 sửa đổi, bổ sung một số điều của Luật thuế giá trị gia tăng năm 2008 có hiệu lực từ ngày 01/01/2014; Khoản 1, khoản 2 Điều 4 Nghị định số 209/2013/NĐ-CP ngày 18/12/2013 của Chính phủ quy định chi tiết và hướng dẫn thi hành một số điều của Luật thuế giá trị gia tăng; Khoản 1, khoản 5, khoản 22 Điều 7, Điều 11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về giá tính thuế và thuế suất 10%;</w:t>
      </w:r>
    </w:p>
    <w:p>
      <w:r>
        <w:t>Căn cứ khoản 1 Điều 8 Nghị định số 218/2013/NĐ-CP ngày 26/12/2013 của Chính phủ quy định chi tiết và hướng dẫn thi hành Luật thu ế  thu nhập doanh nghiệp về doanh thu tính thuế;</w:t>
      </w:r>
    </w:p>
    <w:p>
      <w:r>
        <w:t>Căn cứ các quy định nêu trên, trường hợp Tập đoàn Vingroup - Công ty CP, Công ty VINCL U B, Công ty thành viên thuộc Tập đoàn Vingroup và các Đối tác tham gia vào Chương trình V I NCLUB (theo Danh sách tham gia mà Công ty c ổ  phần VINCLUB đã thông báo cho cơ quan có thẩm quyền) đảm bảo tuân thủ đúng quy định của Luật Thương mại năm 2005 và các văn bản hướng dẫn thi hành thì:</w:t>
      </w:r>
    </w:p>
    <w:p>
      <w:r>
        <w:t>1. Khi thu phí quản lý của các Công ty thành viên thuộc Tập đoàn và các Đối tác tham gia vào Chương trình VINCLUB, Công ty V I NCL U B có trách nhiệm lập hóa đơn theo quy định tại Nghị định số 123/2020/NĐ-CP nêu trên. Thuế suất thuế GTGT theo quy định của pháp luật thuế giá trị gia tăng từng thời kỳ. Công ty VINCL U B và các đối tác có trách nhiệm lưu trữ toàn bộ các hồ sơ, chứng từ liên quan đến việc thanh toán phí dịch vụ quản lý đ ể  xuất trình cho các cơ quan nhà nước có thẩm quyền khi thanh tra, kiểm tra.</w:t>
      </w:r>
    </w:p>
    <w:p>
      <w:r>
        <w:t>Đối với các khoản thu hộ, chi hộ của Công ty VINCL U B liên quan đến Chương trình khách hàng thân thiết không liên quan đ ến  hoạt động bán hàng hóa, cung cấp dịch vụ của Công ty VINCL U B thì thực hiện theo quy định tại điểm d khoản 7 Điều 5 Thông tư số 219/2013/TT-BTC ngày 31/12/2013 của Bộ Tài chính.</w:t>
      </w:r>
    </w:p>
    <w:p>
      <w:r>
        <w:t>2. Người bán (các công ty thành viên thuộc Tập đoàn Vingroup hoặc các đối tác tham gia vào Chương trình VINCLUB theo Danh sách tham gia mà Công ty c ổ  phần VINCL U B đã thông báo cho cơ quan có thẩm quyền) khi cung cấp hàng hóa, dịch vụ có hoặc không kèm theo việc tích điểm/tiêu điểm cho khách hàng thì thực hiện như sau:</w:t>
      </w:r>
    </w:p>
    <w:p>
      <w:r>
        <w:t>a) Về thuế GTGT</w:t>
      </w:r>
    </w:p>
    <w:p>
      <w:r>
        <w:t>a. 1 ) Trường hợp khách hàng mua hàng hóa, dịch vụ không sử dụng số điểm tích lũy được giảm trừ thì người bán phải ghi nhận đủ giá tính thuế GTGT là toàn bộ giá trị hàng hóa, dịch vụ cung cấp (không giảm trừ giá trị tích điểm) trên hóa đơn GTGT. Đồng thời số điểm tích lũy của khách hàng được xác định trên tổng giá trị hàng hóa, dịch vụ đã cung cấp (giá có thuế GTGT) và phần giá trị điểm tích lũy này được th ể  hiện trên nội dung không bắt buộc trên hóa đơn GTGT giao cho khách hàng theo quy định tại khoản 15 Điều 10 Nghị định số 123/2020/NĐ-CP của Chính phủ.</w:t>
      </w:r>
    </w:p>
    <w:p>
      <w:r>
        <w:t>a.2) Trường hợp mu a h àng hóa, dịch vụ của khách hàng có sử dụng số điểm tích lũy đã được xác định thì thực hiện như sau:</w:t>
      </w:r>
    </w:p>
    <w:p>
      <w:r>
        <w:t>- Đối với  trư ờng h ợ p kh ác h hàng có sử dụng điểm tích lũy để mua hàng hóa, dịch vụ áp dụng thuộc  C hương trình khuyến mại đảm bảo phù hợp với quy định của pháp luật thương mại thì giá tính thuế GTGT thực hiện theo quy định tại khoản 22 Điều 7 Thông tư số 219/2013/TT-BTC (trong đó giá trị tiêu điểm (số điểm tích lũy khách hàng được giảm trừ) được xác định là khoản chiết khấu thương mại dành cho khách hàng). Trên hóa đơn (theo quy định tại Điều 10 Nghị định số 123/2020/NĐ-CP của Chính phủ) phải th ể  hiện đầy đủ giá trị hàng hóa, dịch vụ cung cấp; giá trị tiêu điểm của khách hàng; giá tính thuế GTGT; số thuế GTGT tương ứng.</w:t>
      </w:r>
    </w:p>
    <w:p>
      <w:r>
        <w:t>- Đối với trường hợp khách hàng có sử dụng điểm tích lũy đ ể  mua hàng hóa, dịch vụ không thuộc Chương trình khuyến mại thì không giảm trừ trực tiếp trên giá bán hàng hóa, dịch vụ; giá trị hàng hóa, dịch vụ chịu thuế GTGT là giá trị hàng hóa, dịch vụ cung cấp không trừ giá trị của điểm tích lũy.</w:t>
      </w:r>
    </w:p>
    <w:p>
      <w:r>
        <w:t>b) Về thuế TNDN:</w:t>
      </w:r>
    </w:p>
    <w:p>
      <w:r>
        <w:t>Doanh thu để tính thu nhập chịu thuế TNDN trong mọi trường hợp là toàn bộ tiền bán hàng hóa/tiền cung cấp dịch vụ bao gồm cả khoản trợ giá, phụ thu, phụ trội mà người bán được hưởng theo quy định của pháp luật về thuế thu nhập doanh nghiệp.</w:t>
      </w:r>
    </w:p>
    <w:p>
      <w:r>
        <w:t>3. Trong trường hợp Công ty VINCLUB thực hiện tuân thủ các quy định pháp luật về Chương trình khuyến mại, nếu có bán điểm cho các tổ chức, cá nhân (không phân biệt các Công ty thành viên thuộc Tập đoàn Vingroup, các Đối tác hay các khách hàng độc lập khác), không phân biệt là các tổ chức, cá nhân này đã sử dụng điểm để tham gia vào Chương trình VINCL U B hay chưa th ì  Công ty V I NCLUB thực hiện xuất hóa đơn GTGT với thuế suất 10% theo hướng dẫn tại Điều 11 Thông tư s ố  219/2013/TT-BTC ngày 31/12/2013 của Bộ Tài chính.</w:t>
      </w:r>
    </w:p>
    <w:p>
      <w:r>
        <w:t>Các Công ty thành viên thuộc Tập đoàn Vingroup, các đối tác tham gia vào Chương trình VINCLUB và Công ty VINCL U B có trách nhiệm lưu trữ và theo dõi hồ sơ tài liệu có liên quan đến Chương trình khách hàng thân thiết theo từng Công ty tham gia vào Chương trình như: Báo cáo tích điểm trong đó liệt kê số điểm mà Công ty thành viên/các đối tác tham gia vào Chương trình này đã tặng cho khách hàng (được quy đổi thành số tiền tương ứng),... và có trách nhiệm xuất trình theo yêu cầu của cơ quan có thẩm quyền khi tiến hành thanh tra, kiểm tra.</w:t>
      </w:r>
    </w:p>
    <w:p>
      <w:r>
        <w:t>Tổng cục Thuế có ý kiến để Tập đoàn Vingroup - Công ty CP biết và đề nghị liên hệ với Cục thuế TP. Hà Nội để được hướng dẫn thực hiện./ .</w:t>
      </w:r>
    </w:p>
    <w:p>
      <w:r>
        <w:t>Nơi nhận:</w:t>
      </w:r>
    </w:p>
    <w:p>
      <w:r>
        <w:t>- Như trên;</w:t>
      </w:r>
    </w:p>
    <w:p>
      <w:r>
        <w:t>- Phó TCTr Đặng Ngọc Minh (đ ể  b/c)</w:t>
      </w:r>
    </w:p>
    <w:p>
      <w:r>
        <w:t>- Vụ PC,  K K, CC;</w:t>
      </w:r>
    </w:p>
    <w:p>
      <w:r>
        <w:t>- Cục thuế TP. H à  Nội;</w:t>
      </w:r>
    </w:p>
    <w:p>
      <w:r>
        <w:t>- Website T ổ ng cục Thuế;</w:t>
      </w:r>
    </w:p>
    <w:p>
      <w:r>
        <w:t>- Lưu: VT, CS.</w:t>
      </w:r>
    </w:p>
    <w:p>
      <w:r>
        <w:t>TL. T Ổ 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