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634/CT-CS năm 2025 ưu đãi đầu tư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634/CT-CS</w:t>
      </w:r>
    </w:p>
    <w:p>
      <w:r>
        <w:t>V/v ưu đãi đầu tư</w:t>
      </w:r>
    </w:p>
    <w:p>
      <w:r>
        <w:t>Hà Nội, ngày 16 tháng 4 năm 2025</w:t>
      </w:r>
    </w:p>
    <w:p>
      <w:r>
        <w:t>Kính gửi:  Chi cục Thuế khu vực XVIII</w:t>
      </w:r>
    </w:p>
    <w:p>
      <w:r>
        <w:t>Trả lời công văn số 711/CTBTR-TTKT2 ngày 28/2/2025 của Cục Thuế tỉnh Bến Tre (nay thuộc Chi cục Thuế khu vực XVIII) vướng mắc về ưu đãi đầu tư. Về vấn đề này, Cục Thuế có ý kiến như sau:</w:t>
      </w:r>
    </w:p>
    <w:p>
      <w:r>
        <w:t>- Tại khoản 3 Điều 15 và khoản 3 Điều 16 Nghị định số 218/2013/NĐ-CP ngày 26/12/2013 của Chính phủ quy định chi tiết và hướng dẫn thi hành Luật thuế thu nhập doanh nghiệp quy định:</w:t>
      </w:r>
    </w:p>
    <w:p>
      <w:r>
        <w:t>“Điều 15. Thuế suất ưu đãi</w:t>
      </w:r>
    </w:p>
    <w:p>
      <w:r>
        <w:t>3. Thuế suất 20% trong thời gian mười năm áp dụng đối với:</w:t>
      </w:r>
    </w:p>
    <w:p>
      <w:r>
        <w:t>a) Thu nhập của doanh nghiệp từ thực hiện dự án đầu tư mới tại địa bàn có điều kiện kinh tế - xã hội khó khăn quy định tại Phụ lục ban hành kèm theo Nghị định này;</w:t>
      </w:r>
    </w:p>
    <w:p>
      <w: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thủy sản; phát triển ngành nghề truyền thống.</w:t>
      </w:r>
    </w:p>
    <w:p>
      <w:r>
        <w:t>Doanh nghiệp thực hiện dự án đầu tư mới vào các lĩnh vực, địa bàn ưu đãi thuế quy định tại các Điểm a, b Khoản này kể từ ngày 01 tháng 01 năm 2016 áp dụng thuế suất 17%.</w:t>
      </w:r>
    </w:p>
    <w:p>
      <w:r>
        <w:t>…</w:t>
      </w:r>
    </w:p>
    <w:p>
      <w:r>
        <w:t>Điều 16. Miễn thuế, giảm thuế</w:t>
      </w:r>
    </w:p>
    <w:p>
      <w:r>
        <w:t>…</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 Tại khoản 2 Điều 20 Nghị định số 218/2013/NĐ-CP (được sửa đổi, bổ sung tại khoản 20 Điều 1 Nghị định số 12/2015/NĐ-CP và Điều 1 Nghị định số 57/2021/NĐ-CP) quy định:</w:t>
      </w:r>
    </w:p>
    <w:p>
      <w:r>
        <w:t>“2. Doanh nghiệp có dự án đầu tư được hưởng ưu đãi thuế thu nhập doanh nghiệp theo quy định của pháp luật thuế thu nhập doanh nghiệp tại thời điểm cấp giấy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w:t>
      </w:r>
    </w:p>
    <w:p>
      <w:r>
        <w:t>- Tại điểm 45 Phụ lục Danh mục địa bàn ưu đãi thuế TNDN (ban hành kèm theo Nghị định số 218/2013/NĐ-CP ngày 26 tháng 12 năm 2013 của Chính phủ), quy định địa bàn có điều kiện kinh tế - xã hội đặc biệt khó khăn và Giấy chứng nhận đăng ký đầu tư số 2117142911 thì địa bàn huyện Châu Thành thuộc địa bàn   có điều kiện kinh tế - xã hội khó khăn.</w:t>
      </w:r>
    </w:p>
    <w:p>
      <w:r>
        <w:t>- Tại Điều 4 Thông tư số 96/2015/TT-BTC ngày 22/6/2015 của Bộ Tài chính (sửa đổi, bổ sung Điều 6 Thông tư số 78/2014/TT-BTC) quy định các   khoản chi được trừ và không được trừ khi xác định thu nhập chịu thuế:</w:t>
      </w:r>
    </w:p>
    <w:p>
      <w:r>
        <w:t>“Điều 6. Các khoản chi được trừ và không được trừ khi xác định thu nhập chịu thuế</w:t>
      </w:r>
    </w:p>
    <w:p>
      <w:r>
        <w:t>…</w:t>
      </w:r>
    </w:p>
    <w:p>
      <w:r>
        <w:t>2.   Các khoản chi không được trừ khi xác định thu nhập chịu thuế bao gồm:</w:t>
      </w:r>
    </w:p>
    <w:p>
      <w:r>
        <w:t>2.2.    Chi khấu hao tài sản cố định thuộc một trong các trường hợp sau:</w:t>
      </w:r>
    </w:p>
    <w:p>
      <w:r>
        <w:t>…”</w:t>
      </w:r>
    </w:p>
    <w:p>
      <w:r>
        <w:t>Căn cứ các quy định nêu trên, thì:</w:t>
      </w:r>
    </w:p>
    <w:p>
      <w:r>
        <w:t>Trường hợp Công ty có dự án đầu tư đáp ứng danh mục địa bàn ưu đãi thuế TNDN theo quy định tại Nghị định số 218/2013/NĐ-CP thì Công ty được hưởng ưu đãi thuế TNDN theo điều kiện thực tế Công ty đáp ứng.</w:t>
      </w:r>
    </w:p>
    <w:p>
      <w:r>
        <w:t>Trường hợp Công ty có thuê nhà   xưởng đưa vào sản xuất kinh doanh nhưng bên cho thuê chưa đáp ứng các điều kiện để cho thuê nhà xưởng thì theo quy định tại Điều 4 Thông tư số 96/2015/TT-BTC ngày 22/6/2015 của Bộ Tài chính (sửa đổi, bổ sung Điều 6 Thông tư số 78/2014/TT-BTC) khoản chi phí thuê nhà xưởng hoặc chi phí khấu hao TSCĐ là nhà xưởng (nếu tài sản này có trích khấu hao) chưa đủ cơ sở để xem xét tính vào chi phí được trừ khi xác định thu nhập chịu thuế TNDN của Công ty.</w:t>
      </w:r>
    </w:p>
    <w:p>
      <w:r>
        <w:t>Đề nghị Chi cục Thuế căn cứ quy định pháp luật, tình hình thực tế của Công ty để hướng dẫn thực hiện theo đúng quy định./.</w:t>
      </w:r>
    </w:p>
    <w:p>
      <w:r>
        <w:t>Nơi nhận:</w:t>
      </w:r>
    </w:p>
    <w:p>
      <w:r>
        <w:t>- Như trên;</w:t>
      </w:r>
    </w:p>
    <w:p>
      <w:r>
        <w:t>- PCTr. Đặng Ngọc Minh (để b/c);</w:t>
      </w:r>
    </w:p>
    <w:p>
      <w:r>
        <w:t>- Ban PC, Ban TTKT -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