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6326/TCT-CS năm 2024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6326/TCT-CS</w:t>
      </w:r>
    </w:p>
    <w:p>
      <w:r>
        <w:t>V/v thuế GTGT</w:t>
      </w:r>
    </w:p>
    <w:p>
      <w:r>
        <w:t>Hà Nội, ngày  27  tháng  12  năm 2024</w:t>
      </w:r>
    </w:p>
    <w:p>
      <w:r>
        <w:t>Kính gửi:  Công ty TNHH Keyence Việt Nam.</w:t>
      </w:r>
    </w:p>
    <w:p>
      <w:r>
        <w:t>(Đ/c: Tầng 27&amp;28, Tháp  1 , Tòa nhà Capital Palace, số 29 Liễu Giai, phường Ngọc Kh á nh, quận Ba Đ ì nh, thành phố Hà Nội)</w:t>
      </w:r>
    </w:p>
    <w:p>
      <w:r>
        <w:t>Tổng cục Thuế nhận được văn bản số 1312/2024/KVN ngày 13/12/2024 của Công ty TNHH Keyence Việt Nam về thuế GTGT. Về vấn đề này, Tổng cục Thuế có ý kiến như sau:</w:t>
      </w:r>
    </w:p>
    <w:p>
      <w:r>
        <w:t>Căn cứ khoản 2 Điều 12 Luật Thuế GTGT số 13/2008/QH12 ngày 03/6/2008 quy định về điều kiện khấu trừ thuế giá trị gia tăng đầu vào;</w:t>
      </w:r>
    </w:p>
    <w:p>
      <w:r>
        <w:t>Căn cứ hướng dẫn tại Điều 16 Thông tư số 219/2013/TT-BTC ngày 31/12/2013 của Bộ Tài chính về điều kiện khấu trừ, hoàn thuế đầu vào của hàng hóa, dịch vụ xuất khẩu;</w:t>
      </w:r>
    </w:p>
    <w:p>
      <w:r>
        <w:t>Căn cứ khoản 1 Điều 76 và Điều 112 Luật Quản lý thuế năm số 38/2019/QH14 ngày 13/6/2019 quy định về thẩm quyền quyết định hoàn thuế và nhiệm vụ, quyền hạn của thủ trưởng cơ quan quản lý thuế ra quyết định kiểm tra thuế và công chức quản lý thuế trong việc kiểm tra thuế;</w:t>
      </w:r>
    </w:p>
    <w:p>
      <w:r>
        <w:t>Về nội dung vướng mắc trình bày tại văn bản số 1312/2024/KVN của Công ty TNHH Keyence Việt Nam, Tổng cục Thuế đã có công văn số 3638/TCT-CS ngày 20/8/2024 trả lời Cục Thuế thành phố Hà Nội. Trong trường hợp vẫn còn vướng mắc, đề nghị Công ty liên hệ trực tiếp với Cục Thuế thành phố Hà Nội để được hướng dẫn xử lý theo quy định và theo thẩm quyền.</w:t>
      </w:r>
    </w:p>
    <w:p>
      <w:r>
        <w:t>T  ổ  ng cục Thuế có ý kiến để Công ty TNHH Keyence Việt Nam được biết./.</w:t>
      </w:r>
    </w:p>
    <w:p>
      <w:r>
        <w:t>Nơi nhận:</w:t>
      </w:r>
    </w:p>
    <w:p>
      <w:r>
        <w:t>-  Như trên;</w:t>
      </w:r>
    </w:p>
    <w:p>
      <w:r>
        <w:t>-  Phó TCTr Đặng Ngọc Minh (để b/c);</w:t>
      </w:r>
    </w:p>
    <w:p>
      <w:r>
        <w:t>-  Cục Thuế thành phố Hà Nội;</w:t>
      </w:r>
    </w:p>
    <w:p>
      <w:r>
        <w:t>-  Vụ PC;</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