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6284/TCT-QLN năm 2024 về khoanh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6284 / TCT-QLN</w:t>
      </w:r>
    </w:p>
    <w:p>
      <w:r>
        <w:t>V/v khoanh tiền thuế nợ</w:t>
      </w:r>
    </w:p>
    <w:p>
      <w:r>
        <w:t>Hà Nội, ngày  26  tháng  12  năm 20 24</w:t>
      </w:r>
    </w:p>
    <w:p>
      <w:r>
        <w:t>Kính gửi:  Cục Thuế tỉnh Bạc Liêu.</w:t>
      </w:r>
    </w:p>
    <w:p>
      <w:r>
        <w:t>Tổng cục Thuế nhận được công văn số 1408/CTBL I -QLN ngày 18/11/2024 của Cục Thuế tỉnh Bạc Liêu về việc khoanh tiền thuế nợ.  V ề vấn đề này, T ổ ng cục Thuế có ý kiến như sau:</w:t>
      </w:r>
    </w:p>
    <w:p>
      <w:r>
        <w:t>Căn cứ vào Khoản 4, khoản 5 Điều 83 của Luật Quản lý thu ế  s ố  38/2019/QH14 quy định các trường h ợ p được khoanh tiền thuế nợ như sau:</w:t>
      </w:r>
    </w:p>
    <w:p>
      <w:r>
        <w:t>“4. Người nộp thu ế  không còn hoạt động kinh doanh tại địa chỉ k in h doanh đã đ ă ng k ý  với cơ quan đăng k ý  kinh doanh, cơ quan quản lý thuế đã ph ố i h ợ p với  Ủ y ban nhân dân cấp xã nơi người nộp thuế có trụ sở hoặc địa chỉ liên  l ạc đ ể  ki ể m tra, xác minh thông tin người n ộ p thuế không hiện diện tại địa bàn và thông báo trên toàn qu ố c v ề  việc người nộp thu ế  hoặc đại diện theo pháp luật của người nộp thuế không hiện diện tại địa chỉ nơi người nộp thuế có trụ sở, địa chỉ liên lạc đã đăng ký với cơ quan quản lý thuế.</w:t>
      </w:r>
    </w:p>
    <w:p>
      <w:r>
        <w:t>Thời gian khoanh nợ được t í nh từ ngày cơ quan quản lý thuế có văn bản thông báo trên toàn qu ố c v ề  việc người nộp thu ế  hoặc đại diện theo pháp luật của người nộp thuế không hiện diện tại địa chỉ kinh doanh, địa chỉ liên lạc đã đ ă ng ký với cơ quan quản lý thuế.</w:t>
      </w:r>
    </w:p>
    <w:p>
      <w:r>
        <w:t>5. Người nộp thuế đã bị cơ quan quản lý thuế có văn bản đề nghị cơ quan có th ẩ m qu yề n thu hồi hoặc đã bị cơ quan có th ẩ m quy ề n thu h ồ i giấy ch ứ ng nhận đ ă ng ký kinh doanh, gi ấ y ch ứn g nhận đ ă ng k ý  doanh nghiệp, gi ấ y chứng nhận đăng ký h ợ p tác xã, giấy phép thành lập và hoạt động, giấy phép hành nghề.</w:t>
      </w:r>
    </w:p>
    <w:p>
      <w:r>
        <w:t>Thời gian khoanh nợ được tính từ ngày cơ quan quản lý thu ế  có văn bản đ ề  nghị cơ quan có th ẩ m quyền thu hồi hoặc từ ngày có hiệu lực của quyết định thu hồi giấy chứng nhận đăng ký kinh doanh, giấy ch ứ ng nhận đăng ký doanh nghiệp, giấy chứng nhận đăng k ý  hợp tác xã, giấy phép thành lập và hoạt động, giấy phép hành ngh ề .”</w:t>
      </w:r>
    </w:p>
    <w:p>
      <w:r>
        <w:t>Căn cứ các quy định nêu trên, trường h ợ p sau thời đi ể m xử lý khoanh nợ ho ặ c sau thời điểm cơ quan có thẩm quyền thu hồi giấy chứng nhận đăng ký kinh doanh mà người nộp thuế có phát sinh s ố  tiền thuế nợ thì Cục Thuế thực hiện phân loại vào nhóm tính chất nợ khó thu theo quy định tại quy trình Quản lý nợ ban hành kèm theo Quyết định số 1129/QĐ-TCT ngày 20/7/2022 của Tổng cục trưởng Tổng cục Thuế. Đ ề  nghị Cục Thuế tỉnh Bạc Liêu căn cứ các quy định nêu tr ê n và h ồ  sơ cụ th ể  của người nộp thuế để thực hiện theo đúng quy định.</w:t>
      </w:r>
    </w:p>
    <w:p>
      <w:r>
        <w:t>Tổng cục Thuế trả lời để Cục Thuế tỉnh Bạc Liêu biết và thực hiện./.</w:t>
      </w:r>
    </w:p>
    <w:p>
      <w:r>
        <w:t>Nơi nhận:</w:t>
      </w:r>
    </w:p>
    <w:p>
      <w:r>
        <w:t>- Như trên;</w:t>
      </w:r>
    </w:p>
    <w:p>
      <w:r>
        <w:t>- PTCT Đặng Ngọc Minh (để b/c);</w:t>
      </w:r>
    </w:p>
    <w:p>
      <w:r>
        <w:t>- Vụ PC - TCT;</w:t>
      </w:r>
    </w:p>
    <w:p>
      <w:r>
        <w:t>- Website TCT;</w:t>
      </w:r>
    </w:p>
    <w:p>
      <w:r>
        <w:t>- Lưu: VT, QLN (2b) .</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