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6254/VPCP-KGVX năm 2024 cấp phép nhập khẩu, xuất khẩu, quản lý sản phẩm chứa tiền chất Formic Acid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6254/VPCP-KGVX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6254/VPCP-KGVX</w:t>
      </w:r>
    </w:p>
    <w:p>
      <w:r>
        <w:t>V/v cấp phép nhập kh ẩ u, xuất khẩu, quản lý các sản phẩm chứa tiền chất Formic Acid</w:t>
      </w:r>
    </w:p>
    <w:p>
      <w:r>
        <w:t>Hà Nộ i , ngày  31  tháng  8  năm  2024</w:t>
      </w:r>
    </w:p>
    <w:p>
      <w:r>
        <w:t>Kính gửi:</w:t>
      </w:r>
    </w:p>
    <w:p>
      <w:r>
        <w:t>Bộ trưởng  các Bộ: Công an, Công Thương, Tài chính, Nông nghiệp và Phát triển nông thôn.</w:t>
      </w:r>
    </w:p>
    <w:p>
      <w:r>
        <w:t>Xét  kiến  nghị của Bộ Công an tại văn bản s ố  1960/BCA-V01 ngày 10 tháng 6 năm 2024 về việc cấp phép nhập khẩu thức ăn chăn nuôi và thức ăn thủy sản chứa tiền chất Formic Acid; ý kiến của các Bộ: Tư pháp (công văn số 4222/BTP-PLQT ngày 29 tháng 7 năm 2024), Công Thương (công văn số 4652/BCT-HC ngày 04 tháng 7 năm 2024), Nông nghiệp và Phát triển nông thôn (công văn số 5620/BNN-CN ngày 02 tháng 8 năm 2024), Tài chính (công văn số 7326/BTC-TCHQ ngày 15 tháng 7 năm 2024), Phó Thủ tướng Chính phủ Lê Thành Long có ý kiến như sau:</w:t>
      </w:r>
    </w:p>
    <w:p>
      <w:r>
        <w:t>1. Bộ Công Thương theo chức năng, nhiệm vụ, thẩm quyền thực hiện cấp phép nhập khẩu, xuất khẩu và có biện pháp quản lý đối với các sản phẩm có chứa tiền chất Formic Acid theo quy định của Luật Phòng, chống ma túy, Nghị định số 105/2021/NĐ-CP ngày 04 tháng 12 năm 2021, Nghị định số 57/2022/NĐ-CP ngày 25 tháng 8 năm 2022 của Chính phủ và các văn bản pháp luật có liên quan.</w:t>
      </w:r>
    </w:p>
    <w:p>
      <w:r>
        <w:t>2. Bộ Nông nghiệp và Phát triển nông thôn chủ trì khẩn trương rà soát và kịp thời kiến nghị cấp có thẩm quyền biện pháp quản lý phù hợp các tiền chất ma túy được sử dụng trong thức ăn chăn nuôi, thức ăn thủy sản và các sản phẩm hàng hóa khác trong lĩnh vực nông nghiệp.</w:t>
      </w:r>
    </w:p>
    <w:p>
      <w:r>
        <w:t>3. Bộ Công an chủ trì, phối hợp với Bộ Công Thương, Bộ Nông nghiệp và Phát triển nông thôn, Bộ Tài chính kịp thời rà soát, đề xuất cấp có thẩm quyền sửa đổi, bổ sung các văn bản quy phạm pháp luật có liên quan để có căn cứ quản lý các sản phẩm thức ăn chăn nuôi, thức ăn thủy sản có chứa tiền chất ma túy, bảo đảm đồng bộ, xuyên suốt, phù hợp với các quy định pháp luật về phòng, chống ma túy, hóa chất, chăn nuôi, thủy sản.</w:t>
      </w:r>
    </w:p>
    <w:p>
      <w:r>
        <w:t>Văn phòng Chính phủ thông báo để các Bộ, cơ quan biết, thực hiện./.</w:t>
      </w:r>
    </w:p>
    <w:p>
      <w:r>
        <w:t>Nơi nhận:</w:t>
      </w:r>
    </w:p>
    <w:p>
      <w:r>
        <w:t>- Như trên;</w:t>
      </w:r>
    </w:p>
    <w:p>
      <w:r>
        <w:t>- TTgCP, Phó TTgCP Lê Thành Long (để báo cáo);</w:t>
      </w:r>
    </w:p>
    <w:p>
      <w:r>
        <w:t>- Bộ Tư pháp;</w:t>
      </w:r>
    </w:p>
    <w:p>
      <w:r>
        <w:t>- C04, Bộ Công an;</w:t>
      </w:r>
    </w:p>
    <w:p>
      <w:r>
        <w:t>- TCHQ, Bộ Tài chính;</w:t>
      </w:r>
    </w:p>
    <w:p>
      <w:r>
        <w:t>- VPCP: BTCN, PCN Đỗ Ngọc Huỳnh, TGĐ TT ĐTC P, các Vụ: NN, NC, CN, KTTH;</w:t>
      </w:r>
    </w:p>
    <w:p>
      <w:r>
        <w:t>- Lưu: VT, KGVX (02) .</w:t>
      </w:r>
    </w:p>
    <w:p>
      <w:r>
        <w:t>KT. BỘ TRƯỞNG, CHỦ NHIỆM</w:t>
      </w:r>
    </w:p>
    <w:p>
      <w:r>
        <w:t>PHÓ CHỦ NHIỆM</w:t>
      </w:r>
    </w:p>
    <w:p>
      <w:r>
        <w:t>Đ 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