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6232/CHQ-GSQL năm 2025 hướng dẫn thủ tục nhập khẩu đồ chơi tình dục (sextoy) nhằm mục đích kinh doanh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6232/CHQ-GSQL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23/05/2025</w:t>
            </w:r>
          </w:p>
        </w:tc>
      </w:tr>
      <w:tr>
        <w:tc>
          <w:tcPr>
            <w:tcW w:type="dxa" w:w="4320"/>
          </w:tcPr>
          <w:p>
            <w:r>
              <w:t>Ngày hiệu lực</w:t>
            </w:r>
          </w:p>
        </w:tc>
        <w:tc>
          <w:tcPr>
            <w:tcW w:type="dxa" w:w="4320"/>
          </w:tcPr>
          <w:p>
            <w:r>
              <w:t>23/05/2025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6232/CHQ-GSQL</w:t>
      </w:r>
    </w:p>
    <w:p>
      <w:r>
        <w:t>V/v hướng dẫn nhập khẩu</w:t>
      </w:r>
    </w:p>
    <w:p>
      <w:r>
        <w:t>Hà Nội, ngày 23 tháng 5 năm 2025</w:t>
      </w:r>
    </w:p>
    <w:p>
      <w:r>
        <w:t>Kính gửi:  Công ty TNHH Liên vận Quốc tế.</w:t>
      </w:r>
    </w:p>
    <w:p>
      <w:r>
        <w:t>(Đ/c: Tầng 24, Pearl Plaza, số 561 Điện Biên Phủ, Phường 25, Quận Bình   Thạnh, Tp. Hồ Chí Minh)</w:t>
      </w:r>
    </w:p>
    <w:p>
      <w:r>
        <w:t>Cục Hải quan nhận được công văn số 01/CV/2025 của Công ty TNHH Liên vận Quốc tế (Công ty) về việc đề nghị hướng dẫn thủ tục nhập khẩu đồ chơi tình dục (sextoy) nhằm mục đích kinh doanh. Liên quan đến nội dung này, đề nghị Công ty nghiên cứu quy định tại các văn bản sau đây để thực hiện:</w:t>
      </w:r>
    </w:p>
    <w:p>
      <w:r>
        <w:t>1. Về mã số hàng hóa:</w:t>
      </w:r>
    </w:p>
    <w:p>
      <w:r>
        <w:t>Thông tư số 14/2015/TT-BTC ngày 30/1/2015 của Bộ Tài chính hướng dẫn về phân loại hàng hóa, phân tích để phân loại hàng hóa; phân tích để kiểm tra chất lượng; kiểm tra an toàn thực phẩm đối với hàng hóa xuất khẩu, nhập khẩu, Thông tư số 31/2022/TT-BTC ngày 8/6/2022 của Bộ Tài chính ban hành Danh mục hàng hóa xuất khẩu, nhập khẩu Việt Nam.</w:t>
      </w:r>
    </w:p>
    <w:p>
      <w:r>
        <w:t>2. Về chính sách hàng hóa:</w:t>
      </w:r>
    </w:p>
    <w:p>
      <w:r>
        <w:t>Nghị định số 69/2018/NĐ-CP ngày 15/05/2018 của Chính phủ quy định chi tiết một số Điều của Luật Quản lý ngoại thương và các văn bản hướng dẫn liên quan.</w:t>
      </w:r>
    </w:p>
    <w:p>
      <w:r>
        <w:t>3. Về thủ tục hải quan:</w:t>
      </w:r>
    </w:p>
    <w:p>
      <w:r>
        <w:t>Nghị định số 08/2015/NĐ-CP ngày 21/01/2015 của Chính phủ (được sửa đổi, bổ sung tại Nghị định số 59/2018/NĐ-CP ngày 20/4/2018) quy định chi tiết và biện pháp thi hành Luật Hải quan về thủ tục hải quan, kiểm tra, giám sát, kiểm soát hải quan; Thông tư số 38/2015/TT-BTC ngày 25/3/2015 (được sửa đổi, bổ sung tại Thông tư số 39/2018/TT-BTC ngày 20/4/2018) của Bộ trưởng Bộ Tài chính quy định về thủ tục hải quan; kiểm tra, giám sát hải quan; thuế xuất khẩu, thuế nhập khẩu và quản lý thuế đối với hàng hoá xuất khẩu, nhập khẩu.</w:t>
      </w:r>
    </w:p>
    <w:p>
      <w:r>
        <w:t>Cục Hải quan có ý kiến để Công ty TNHH Liên vận Quốc tế được biết./.</w:t>
      </w:r>
    </w:p>
    <w:p>
      <w:r>
        <w:t>Nơi nhận:</w:t>
      </w:r>
    </w:p>
    <w:p>
      <w:r>
        <w:t>- Như trên;</w:t>
      </w:r>
    </w:p>
    <w:p>
      <w:r>
        <w:t>- Lưu: VT, GSQL.</w:t>
      </w:r>
    </w:p>
    <w:p>
      <w:r>
        <w:t>TL. CỤC TRƯỞNG</w:t>
      </w:r>
    </w:p>
    <w:p>
      <w:r>
        <w:t>KT. TRƯỞNG BAN GIÁM SÁT QUẢN LÝ VỀ HQ</w:t>
      </w:r>
    </w:p>
    <w:p>
      <w:r>
        <w:t>PHÓ TRƯỞNG BAN</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