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62/CHQ-CNTT năm 2025 triển khai hệ thống công nghệ thông tin theo mô hình tổ chức hải quan mới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62/CHQ-CNTT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11/03/2025</w:t>
            </w:r>
          </w:p>
        </w:tc>
      </w:tr>
      <w:tr>
        <w:tc>
          <w:tcPr>
            <w:tcW w:type="dxa" w:w="4320"/>
          </w:tcPr>
          <w:p>
            <w:r>
              <w:t>Ngày hiệu lực</w:t>
            </w:r>
          </w:p>
        </w:tc>
        <w:tc>
          <w:tcPr>
            <w:tcW w:type="dxa" w:w="4320"/>
          </w:tcPr>
          <w:p>
            <w:r>
              <w:t>11/03/2025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62/CHQ-CNTT</w:t>
      </w:r>
    </w:p>
    <w:p>
      <w:r>
        <w:t>V/v triển khai hệ thống CNTT theo mô hình tổ chức hải quan mới</w:t>
      </w:r>
    </w:p>
    <w:p>
      <w:r>
        <w:t>Hà Nội, ngày  11  tháng  3  năm 202 5</w:t>
      </w:r>
    </w:p>
    <w:p>
      <w:r>
        <w:t>Kính gửi:    Các đơn vị thuộc và trực thuộc Tổng cục Hải quan.</w:t>
      </w:r>
    </w:p>
    <w:p>
      <w:r>
        <w:t>(Các đơn vị theo mô hình tổ chức bộ máy trước khi sắp xếp)</w:t>
      </w:r>
    </w:p>
    <w:p>
      <w:r>
        <w:t>Từ ngày 15/3/2025, Cục Hải quan sẽ triển khai hệ thống công nghệ thông tin (CNTT) theo mô hình cơ cấu tổ chức hải quan mới, do đó yêu cầu các đơn vị thuộc và trực thuộc thực hiện như sau:</w:t>
      </w:r>
    </w:p>
    <w:p>
      <w:r>
        <w:t>I. Về tổ chức làm việc trong 2 ngày 15 - 16/3/2025:</w:t>
      </w:r>
    </w:p>
    <w:p>
      <w:r>
        <w:t>Để thực hiện công tác cấu hình, chuẩn bị hệ thống công nghệ thông tin đáp ứng yêu cầu triển khai cơ cấu tổ chức bộ máy mới, Cục Hải quan sẽ tạm dừng tiếp nhận khai hải quan từ 23h00 ngày 14/3/2025 đến 05h00 ngày 15/3/2025, yêu cầu Trưởng các đơn vị như sau:</w:t>
      </w:r>
    </w:p>
    <w:p>
      <w:r>
        <w:t>1. Bố trí cán bộ, công chức trực và phối hợp với Ban CNTT và Thống kê Hải quan trong quá trình chuyển đổi hệ thống từ 23h00 ngày 14/3/2025 đến hết ngày 16/3/2025. Các đơn vị gửi danh sách cán bộ trực phối hợp cùng Ban CNTT và TKHQ trong ngày 12/3/2025.</w:t>
      </w:r>
    </w:p>
    <w:p>
      <w:r>
        <w:t>2. Bố trí toàn bộ cán bộ, công chức trong đơn vị đi làm bình thường trong 02 ngày 15-16/3/2025  (trường hợp nghỉ phép có lý do chính đáng và phải được Trưởng các đơn vị phê duyệt).</w:t>
      </w:r>
    </w:p>
    <w:p>
      <w:r>
        <w:t>II. Các nhiệm vụ thực hiện</w:t>
      </w:r>
    </w:p>
    <w:p>
      <w:r>
        <w:t>1. Ban CNTT và Thống kê Hải quan:</w:t>
      </w:r>
    </w:p>
    <w:p>
      <w:r>
        <w:t>1.1. Công tác chuẩn bị trước khi triển khai hệ thống (Hoàn thành trước ngày 15/3/2025)</w:t>
      </w:r>
    </w:p>
    <w:p>
      <w:r>
        <w:t>- Hoàn thành công tác chuẩn bị về phần mềm trước ngày 14/3/2025.</w:t>
      </w:r>
    </w:p>
    <w:p>
      <w:r>
        <w:t>- Thông báo cho cộng đồng doanh nghiệp và người khai hải quan (Cổng Thông tin điện tử Hải quan) về việc tạm dừng hệ thống khai hải quan từ 23h00 ngày 14/3/2025 đến 5h00 ngày 15/3/2025; Thông báo bộ mã Hải quan tương ứng với tên gọi mới; Thông báo các thay đổi địa chỉ email theo cơ cấu tổ chức mới...</w:t>
      </w:r>
    </w:p>
    <w:p>
      <w:r>
        <w:t>- Bố trí cán bộ triển khai hệ thống CNTT từ 23h00 ngày 14/3/2025 đến hết ngày 16/3/2025. Đồng thời, phối hợp chặt chẽ với các công ty tin học trong quá trình triển khai.</w:t>
      </w:r>
    </w:p>
    <w:p>
      <w:r>
        <w:t>- Bố trí cán bộ, công chức hỗ trợ, hướng dẫn và trả lời khó khăn, vướng mắc của cán bộ, công chức hải quan và doanh nghiệp liên quan đến việc sử dụng hệ thống.</w:t>
      </w:r>
    </w:p>
    <w:p>
      <w:r>
        <w:t>1.2. Trong quá trình triển khai hệ thống CNTT</w:t>
      </w:r>
    </w:p>
    <w:p>
      <w:r>
        <w:t>1.2.1. Đối với phần mềm ứng dụng</w:t>
      </w:r>
    </w:p>
    <w:p>
      <w:r>
        <w:t>a.  Hệ thống CNTT vệ tinh:</w:t>
      </w:r>
    </w:p>
    <w:p>
      <w:r>
        <w:t>- Cấu hình dừng tiếp nhận thông tin đến các hệ thống công nghệ thông tin vệ tinh.</w:t>
      </w:r>
    </w:p>
    <w:p>
      <w:r>
        <w:t>- Cấu hình dừng tiếp nhận thông tin đối với Cổng thanh toán điện tử.</w:t>
      </w:r>
    </w:p>
    <w:p>
      <w:r>
        <w:t>- Cập nhật thông tin danh mục.</w:t>
      </w:r>
    </w:p>
    <w:p>
      <w:r>
        <w:t>- Cấu hình lại các dịch vụ trên các hệ thống công nghệ thông tin vệ tinh.</w:t>
      </w:r>
    </w:p>
    <w:p>
      <w:r>
        <w:t>- Cấu hình đóng các mã hải quan dừng hoạt động.</w:t>
      </w:r>
    </w:p>
    <w:p>
      <w:r>
        <w:t>- Thiết lập lại mã quan hệ ngân sách của tất cả các chi cục.</w:t>
      </w:r>
    </w:p>
    <w:p>
      <w:r>
        <w:t>- Cập nhật tài khoản kho bạc, mã kho bạc cho tất cả các chi cục.</w:t>
      </w:r>
    </w:p>
    <w:p>
      <w:r>
        <w:t>b. Hệ thống VNACCS/VCIS</w:t>
      </w:r>
    </w:p>
    <w:p>
      <w:r>
        <w:t>- Cấu hình dừng hoạt động địa chỉ tiếp nhận tờ khai từ Internet của VNACCS/VCIS để dừng việc tiếp nhận tờ khai.</w:t>
      </w:r>
    </w:p>
    <w:p>
      <w:r>
        <w:t>- Đối với các chi cục Hải quan dừng hoạt động: Cấu hình dừng tiếp nhận tờ khai trên hệ thống VNACCS/VCIS kể từ ngày 15/3/2025.</w:t>
      </w:r>
    </w:p>
    <w:p>
      <w:r>
        <w:t>- Thực hiện thay đổi tên toàn bộ các Cục Hải quan, Chi cục Hải quan hiện tại thành Chi cục Hải quan khu vực, Hải quan cửa khẩu/Ngoài Cửa khẩu.</w:t>
      </w:r>
    </w:p>
    <w:p>
      <w:r>
        <w:t>- Cập nhật danh sách đơn vị Hải quan mới lên Cổng Thông tin điện tử Hải quan (bao gồm mã/tên Hải quan cũ, mã/tên Hải quan mới) kể từ ngày 15/3/2025.</w:t>
      </w:r>
    </w:p>
    <w:p>
      <w:r>
        <w:t>- Mở lại hoạt động tiếp nhận tờ khai trên VNACCS/VCIS sau khi đã cấu hình xong.</w:t>
      </w:r>
    </w:p>
    <w:p>
      <w:r>
        <w:t>c. Đối với Hệ thống Edoc:    Ban CNTT và Thống kê Hải quan cập nhật thay đổi tên của đơn vị hải quan trong các chứng thư số của tổ chức (Tổng cục Hải quan, Cục Hải quan, Chi cục Hải quan) và tất cả các chứng thư số cá nhân.</w:t>
      </w:r>
    </w:p>
    <w:p>
      <w:r>
        <w:t>1.2.2. Các nội dung chuẩn bị về phần cứng, hạ tầng mạng    , máy chủ</w:t>
      </w:r>
    </w:p>
    <w:p>
      <w:r>
        <w:t>- Hỗ trợ kỹ thuật các Chi cục Hải quan chuẩn bị về hạ tầng mạng LAN tại các trụ sở Hải quan Vùng.</w:t>
      </w:r>
    </w:p>
    <w:p>
      <w:r>
        <w:t>- Xây dựng kế hoạch để triển khai hạ tầng mạng WAN, bảo mật tại các trụ sở Hải quan vùng sau khi cơ cấu tổ chức mới được vận hành.</w:t>
      </w:r>
    </w:p>
    <w:p>
      <w:r>
        <w:t>1.2.3. Đối với công tác đảm bảo an ninh an toàn cho các hệ thống thông tin</w:t>
      </w:r>
    </w:p>
    <w:p>
      <w:r>
        <w:t>Hỗ trợ cho các chi cục hải quan duy trì mô hình an toàn bảo mật thông tin như hiện tại.</w:t>
      </w:r>
    </w:p>
    <w:p>
      <w:r>
        <w:t>2. Các Ban nghiệp vụ thuộc Cục</w:t>
      </w:r>
    </w:p>
    <w:p>
      <w:r>
        <w:t>- Ban Giám sát quản lý hải quan chủ trì, phối hợp với các đơn vị nghiệp vụ hướng dẫn các đơn vị trong ngành thực hiện thủ tục theo cơ cấu tổ chức hải quan mới; đồng thời phối hợp chặt chẽ với Ban CNTT và TKHQ trong quá trình chuẩn bị trước khi triển khai hệ thống.</w:t>
      </w:r>
    </w:p>
    <w:p>
      <w:r>
        <w:t>- Ban nghiệp vụ thuế Hải quan liên hệ Kho bạc để lấy thông tin tài khoản kho bạc, mã kho bạc mới sau khi sắp xếp mô hình tổ chức mới.</w:t>
      </w:r>
    </w:p>
    <w:p>
      <w:r>
        <w:t>- Ban nghiệp vụ thuế Hải quan trao đổi với Cục Công nghệ thông tin và Chuyển đổi số (Bộ Tài chính) để cấp mã, đổi, cập nhật thông tin về mã quan hệ ngân sách.</w:t>
      </w:r>
    </w:p>
    <w:p>
      <w:r>
        <w:t>3. Đối với các chi cục Hải quan vùng</w:t>
      </w:r>
    </w:p>
    <w:p>
      <w:r>
        <w:t>- Các Chi cục Hải quan Vùng chịu trách nhiệm chủ trì triển khai nâng cấp, làm mới hệ thống mạng LAN, máy chủ đảm bảo đáp ứng các nhu cầu của tổ chức mới.</w:t>
      </w:r>
    </w:p>
    <w:p>
      <w:r>
        <w:t>- Duy trì mô hình an toàn bảo mật thông tin như hiện tại. Các đơn vị chủ động mở cổng dịch vụ trên tường lửa mạng cho các đơn vị được sáp nhập để kết nối vào tài nguyên cấp Chi cục khu vực theo yêu cầu nội bộ của từng Chi cục vùng.</w:t>
      </w:r>
    </w:p>
    <w:p>
      <w:r>
        <w:t>- Chịu trách nhiệm quản lý, bảo quản và duy trì hoạt động của trang thiết bị, hạ tầng mạng của phòng máy chủ tại trụ sở cơ quan hải quan cho đến khi Cục Hải quan có thông báo.</w:t>
      </w:r>
    </w:p>
    <w:p>
      <w:r>
        <w:t>- Thông báo về việc tạm dừng hệ thống khai hải quan từ 23h00 ngày 14/3/2025 đến 05h00 ngày 15/3/2025 và việc thực hiện cơ cấu, tổ chức hải quan mới trên Cổng Thông tin điện tử và Bảng tin của đơn vị.</w:t>
      </w:r>
    </w:p>
    <w:p>
      <w:r>
        <w:t>4.    Trưởng các đơn vị chịu trách nhiệm trước Cục trưởng Cục Hải quan trong quá trình thực hiện, triển khai mô hình cơ cấu tổ chức mới nếu để xảy ra tiêu cực, sách nhiễu.</w:t>
      </w:r>
    </w:p>
    <w:p>
      <w:r>
        <w:t>5. Đầu mối hỗ trợ:     Đ/c Phạm Thành Trung   ,  di động: 0915.505.055, email: trungpt@customs.gov.vn.</w:t>
      </w:r>
    </w:p>
    <w:p>
      <w:r>
        <w:t>Cục Hải quan thông báo để các đơn vị thuộc và trực thuộc Cục Hải quan biết, thực hiện./.</w:t>
      </w:r>
    </w:p>
    <w:p>
      <w:r>
        <w:t>Nơi nhận:</w:t>
      </w:r>
    </w:p>
    <w:p>
      <w:r>
        <w:t>- Như trên;</w:t>
      </w:r>
    </w:p>
    <w:p>
      <w:r>
        <w:t>- Cục trưởng Nguyễn Văn Thọ (để b/c);</w:t>
      </w:r>
    </w:p>
    <w:p>
      <w:r>
        <w:t>- PCT Lưu Mạnh Tư ở ng (để b/c);</w:t>
      </w:r>
    </w:p>
    <w:p>
      <w:r>
        <w:t>- PCT Âu Anh Tuấn (để b/c);</w:t>
      </w:r>
    </w:p>
    <w:p>
      <w:r>
        <w:t>- Lưu: VT, CNTT (3b).</w:t>
      </w:r>
    </w:p>
    <w:p>
      <w:r>
        <w:t>KT. CỤC TRƯỞNG</w:t>
      </w:r>
    </w:p>
    <w:p>
      <w:r>
        <w:t>PHÓ CỤC TRƯỞNG</w:t>
      </w:r>
    </w:p>
    <w:p>
      <w:r>
        <w:t>Trần Đức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