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6184/DON-QLDN1 năm 2025 về chính sách thuế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6184/DON-QLDN1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6184/DON-QLDN1</w:t>
      </w:r>
    </w:p>
    <w:p>
      <w:r>
        <w:t>V/v chính sách thuế</w:t>
      </w:r>
    </w:p>
    <w:p>
      <w:r>
        <w:t>Đồng Nai, ngày 12 tháng 11 năm 2025</w:t>
      </w:r>
    </w:p>
    <w:p>
      <w:r>
        <w:t>Kính gửi:</w:t>
      </w:r>
    </w:p>
    <w:p>
      <w:r>
        <w:t>Công Ty TNHH Sản Phẩm Khuôn Mẫu Nhựa Wei Hang</w:t>
      </w:r>
    </w:p>
    <w:p>
      <w:r>
        <w:t>Mã số thuế: 3604024351</w:t>
      </w:r>
    </w:p>
    <w:p>
      <w:r>
        <w:t>Địa chỉ: Đường Nguyễn Ái Quốc, KCN Nhơn Trạch III-Giai đoạn 2, Xã Phước An, Tỉnh Đồng Nai.</w:t>
      </w:r>
    </w:p>
    <w:p>
      <w:r>
        <w:t>Thuế tỉnh Đồng Nai nhận được công văn số CV-WH20250929 ngày 29/9/2025 của Công Ty TNHH Sản Phẩm Khuôn Mẫu Nhựa Wei Hang (sau đây gọi là Công ty) hỏi đáp về chính sách ưu đãi thuế đối với doanh nghiệp. Về vấn đề này, Thuế tỉnh Đồng Nai có ý kiến như sau:</w:t>
      </w:r>
    </w:p>
    <w:p>
      <w:r>
        <w:t>Căn cứ khoản 1 Điều 12, khoản 1 Điều 20 Luật Thuế thu nhập doanh nghiệp số 67/2025/QH15 ngày 14/6/2025 quy định chi tiết và hướng dẫn về nguyên tắc, đối tượng áp dụng ưu đãi thuế thu nhập doanh nghiệp và điều khoản chuyển tiếp;</w:t>
      </w:r>
    </w:p>
    <w:p>
      <w:r>
        <w:t>Căn cứ khoản 3 Điều 16 (đã được sửa đổi, bổ sung tại khoản 6 Điều 1 Nghị định số 91/2014/NĐ-CP ngày 01/10/2014), Điều 10, khoản 4 Điều 16 và khoản 1, khoản 2 Điều 19 (đã được sửa đổi, bổ sung tại khoản 17 Điều 1 Nghị định số 12/2015/NĐ-CP ngày 12/02/2015), khoản 5 Điều 19 (đã được sửa đổi, bổ sung tại khoản 18 Điều 1 Nghị định số 12/2015/NĐ-CP ngày 12/02/2015) Nghị định số 218/2013/NĐ-CP ngày 26/12/2013 của Chính phủ quy định chi tiết và hướng dẫn thi hành Luật thuế thu nhập doanh nghiệp;</w:t>
      </w:r>
    </w:p>
    <w:p>
      <w:r>
        <w:t>Căn cứ khoản 4 Điều 18 (đã được sửa đổi, bổ sung tại khoản 2 Điều 10 Thông tư số 96/2015/TT-BTC ngày 22/6/2015 của Bộ Tài chính), Điều 22 Thông tư số 78/2014/TT-BTC ngày 18/6/2014 của Bộ Tài chính hướng dẫn thi hành Nghị định số 218/2013/NĐ-CP ngày 26/12/2013 của Chính phủ quy định chi tiết và hướng dẫn thi hành Luật thuế thu nhập doanh nghiệp;</w:t>
      </w:r>
    </w:p>
    <w:p>
      <w:r>
        <w:t>Căn cứ khoản 4 Điều 10 Nghị quyết số 198/2025/QH15 ngày 17/5/2025 quy định chi tiết và hướng dẫn về hỗ trợ thuế, phí, lệ phí;</w:t>
      </w:r>
    </w:p>
    <w:p>
      <w:r>
        <w:t>Căn cứ khoản 2 Điều 5 Nghị định số 80/2021/NĐ-CP ngày 26/8/2021 quy định chi tiết và hướng dẫn về tiêu chí xác định doanh nghiệp nhỏ và vừa;</w:t>
      </w:r>
    </w:p>
    <w:p>
      <w:r>
        <w:t>Căn cứ các hướng dẫn nêu trên và theo trình bày tại công văn CV- WH20250929 ngày 29/9/2025 thì:</w:t>
      </w:r>
    </w:p>
    <w:p>
      <w:r>
        <w:t>Trường hợp Công ty có dự án đầu tư mới tại Khu công nghiệp Nhơn Trạch III-Giai đoạn 2, Xã Long Thọ, Huyện Nhơn Trạch, Tỉnh Đồng Nai theo giấy chứng nhận đăng ký đầu tư lần đầu ngày 21/5/2025 (đáp ứng điều kiện về địa bàn đầu tư không thuộc địa bàn có điều kiện - kinh tế xã hội thuận lợi), nếu dự án đầu tư này của Công ty đáp ứng là dự án đầu tư mới theo quy định tại khoản 18 Điều 1 Nghị định số 12/2015/NĐ-CP và đáp ứng các điều kiện áp dụng ưu đãi thuế thu nhập doanh nghiệp quy định tại Điều 18 Thông tư số 78/2014/TT-BTC (đã được sửa đổi, bổ sung tại Điều 10 Thông tư số 96/2015/TT-BTC) thì Công ty được hưởng ưu đãi về thuế TNDN đối với thu nhập từ thực hiện dự án đầu tư mới theo quy định tại khoản 3 Điều 16 Nghị định số 218/2013/NĐ-CP ngày 26/12/2013 (đã được sửa đổi, bổ sung tại khoản 6 Điều 1 Nghị định số 91/2014/NĐ-CP), trừ các khoản thu nhập nêu tại khoản 2 Điều 19 Nghị định số 218/2013/NĐ-CP (đã được sửa đổi, bổ sung tại khoản 17 Điều 1 Nghị định số 12/2015/NĐ-CP) và tại khoản 4 Điều 18 Thông tư số 78/2014/TT-BTC (đã được sửa đổi, bổ sung tại khoản 2 Điều 10 Thông tư số 96/2015/TT-BTC). Về thuế suất thuế thu nhập doanh nghiệp, Công ty thực hiện theo quy định tại Điều 10 Nghị định số 218/2013/NĐ- CP. Về thời gian miễn thuế, giảm thuế, Công ty thực hiện theo quy định tại khoản 4 Điều 16 Nghị định số 218/2013/NĐ-CP ngày 26/12/2013 của Chính phủ quy định chi tiết và hướng dẫn thi hành Luật Thuế thu nhập doanh nghiệp.</w:t>
      </w:r>
    </w:p>
    <w:p>
      <w:r>
        <w:t>Trường hợp Công ty đáp ứng các điều kiện về tiêu chí xác định doanh nghiệp nhỏ và vừa theo quy định tại khoản 2 Điều 5 Nghị định số 80/2021/NĐ-CP thì Công ty được hưởng ưu đãi theo quy định tại khoản 4 Điều 10 Nghị quyết số 198/2025/QH15.</w:t>
      </w:r>
    </w:p>
    <w:p>
      <w:r>
        <w:t>Trường hợp trong cùng một thời gian, nếu Công ty được hưởng nhiều mức ưu đãi thuế khác nhau thì thực hiện theo quy định tại khoản 1 Điều 12 Luật Thuế TNDN số 67/2025/QH15.</w:t>
      </w:r>
    </w:p>
    <w:p>
      <w:r>
        <w:t>Các ưu đãi về thuế TNDN chỉ áp dụng đối với doanh nghiệp thực hiện chế độ kế toán, hóa đơn, chứng từ và nộp thuế TNDN theo phương pháp kê khai. Công ty tự xác định các điều kiện ưu đãi thuế, mức thuế suất ưu đãi, thời gian miễn thuế, giảm thuế, số lỗ được trừ (-) vào thu nhập tính thuế để tự kê khai và tự quyết toán thuế với cơ quan thuế theo quy định tại Điều 22 Thông tư số 78/2014/TT-BTC của Bộ Tài chính.</w:t>
      </w:r>
    </w:p>
    <w:p>
      <w:r>
        <w:t>Đề nghị Công ty căn cứ tình hình thực tế tại đơn vị, đối chiếu các văn bản quy phạm pháp luật và thực hiện theo đúng quy định.</w:t>
      </w:r>
    </w:p>
    <w:p>
      <w:r>
        <w:t>Thuế tỉnh Đồng Nai thông báo để Công ty được biết và thực hiện đúng quy định tại các văn bản quy phạm pháp luật./.</w:t>
      </w:r>
    </w:p>
    <w:p>
      <w:r>
        <w:t>Nơi nhận:</w:t>
      </w:r>
    </w:p>
    <w:p>
      <w:r>
        <w:t>- Như trên;</w:t>
      </w:r>
    </w:p>
    <w:p>
      <w:r>
        <w:t>- Cục Thuế (thay b/c);</w:t>
      </w:r>
    </w:p>
    <w:p>
      <w:r>
        <w:t>- Lãnh đạo Thuế tỉnh;</w:t>
      </w:r>
    </w:p>
    <w:p>
      <w:r>
        <w:t>- Website Thuế ĐN;</w:t>
      </w:r>
    </w:p>
    <w:p>
      <w:r>
        <w:t>- Phòng NVDTPC;</w:t>
      </w:r>
    </w:p>
    <w:p>
      <w:r>
        <w:t>- Lưu: VT, QLDN1 (Liễu,2b)</w:t>
      </w:r>
    </w:p>
    <w:p>
      <w:r>
        <w:t>KT. 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