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614/DP-DT năm 2024 về chủ động tăng cường công tác phòng, chống bệnh bạch hầu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614/DP-DT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614/DP-DT</w:t>
      </w:r>
    </w:p>
    <w:p>
      <w:r>
        <w:t>V/v chủ động tăng cường công tác phòng, chống bệnh bạch hầu.</w:t>
      </w:r>
    </w:p>
    <w:p>
      <w:r>
        <w:t>Hà Nội, ngày 08 tháng 7 năm 2024</w:t>
      </w:r>
    </w:p>
    <w:p>
      <w:r>
        <w:t>Kính gửi:</w:t>
      </w:r>
    </w:p>
    <w:p>
      <w:r>
        <w:t>- Sở Y tế tỉnh Nghệ An;</w:t>
      </w:r>
    </w:p>
    <w:p>
      <w:r>
        <w:t>- Sở Y tế tỉnh Bắc Giang;</w:t>
      </w:r>
    </w:p>
    <w:p>
      <w:r>
        <w:t>- Viện Vệ sinh Dịch tễ Trung ương.</w:t>
      </w:r>
    </w:p>
    <w:p>
      <w:r>
        <w:t>Theo thông tin từ hệ thống giám sát bệnh truyền nhiễm, trên địa bàn tỉnh Nghệ An (huyện Kỳ Sơn) đã ghi nhận trường hợp bệnh nhân tử vong do bệnh bạch hầu và trường hợp mắc bệnh tại tỉnh Bắc Giang (huyện Hiệp Hòa) có tiếp xúc gần với trường hợp tử vong nêu trên. Để chủ động tăng cường công tác phòng, chống bệnh bạch hầu, không để bệnh lây lan kéo dài, trên diện rộng, Cục Y tế dự phòng trân trọng đề nghị Đồng chí Giám đốc Sở Y tế các tỉnh Nghệ An và Bắc Giang chỉ đạo các đơn vị, địa phương khẩn trương thực hiện một số nội dung như sau:</w:t>
      </w:r>
    </w:p>
    <w:p>
      <w:r>
        <w:t>1. Tăng cường rà soát các trường hợp tiếp xúc gần với trường hợp mắc bệnh bạch hầu; giám sát phát hiện sớm các trường hợp nghi mắc bệnh tại ổ dịch và tại cộng đồng, lấy mẫu xét nghiệm xác định kịp thời trường hợp mắc bệnh, triển khai các biện pháp xử lý triệt để ổ dịch, tổ chức điều tra và điều trị kháng sinh dự phòng cho tất cả các trường hợp tiếp xúc gần theo hướng dẫn của Bộ Y tế.</w:t>
      </w:r>
    </w:p>
    <w:p>
      <w:r>
        <w:t>2. Đảm bảo công tác thu dung, cấp cứu, phân luồng khám, phân tuyến điều trị bệnh nhân; thiết lập khu vực riêng khám, cách ly điều trị, cấp cứu bệnh nhân, hạn chế thấp nhất các trường hợp tử vong; thực hiện nghiêm việc kiểm soát nhiễm khuẩn, phòng chống lây nhiễm chéo tại các cơ sở khám bệnh, chữa bệnh, hạn chế việc chuyển bệnh nhân đến bệnh viện tuyến trên khi không cần thiết.</w:t>
      </w:r>
    </w:p>
    <w:p>
      <w:r>
        <w:t>3. Rà soát, thống kê các đối tượng chưa được tiêm hoặc tiêm chưa đầy đủ vắc xin phòng bệnh bạch hầu ở tất cả các xã, phường và tổ chức tiêm bổ sung, tiêm vét, nhất là tại các địa bàn có lưu hành bệnh bạch hầu và có tỷ lệ tiêm chủng thấp.</w:t>
      </w:r>
    </w:p>
    <w:p>
      <w:r>
        <w:t>4. Đẩy mạnh các hoạt động tuyên truyền về bệnh bạch hầu, các biện pháp phòng chống để người dân chủ động thực hiện các biện pháp phòng, chống dịch bệnh và phối hợp chặt chẽ với các đơn vị y tế trong quá trình điều trị. Tổ chức việc theo dõi chặt chẽ sức khỏe của trẻ em, học sinh, sinh viên tại các cơ sở đào tạo; thường xuyên vệ sinh, thông thoáng lớp học, thông báo kịp thời cho các cơ sở y tế khi phát hiện trường hợp nghi ngờ mắc bệnh để được cách ly, xử lý kịp thời, không để bùng phát ổ dịch.</w:t>
      </w:r>
    </w:p>
    <w:p>
      <w:r>
        <w:t>5. Rà soát, đảm bảo công tác hậu cần về vắc xin, thuốc kháng sinh điều trị dự phòng, huyết thanh kháng độc tố, hóa chất… để triển khai các nhiệm vụ chống dịch; báo cáo Ủy ban nhân dân tỉnh bố trí kinh phí và huy động các nguồn lực hỗ trợ đảm bảo công tác hậu cần phục vụ chống dịch. Trường hợp cần thiết đề xuất nhu cầu huyết thanh kháng độc tố bạch hầu gửi Bộ Y tế (Vụ Kế hoạch - Tài chính) để thực hiện phân bổ, quản lý và sử dụng theo quy định. Huy động nhân lực hỗ trợ các khu vực có dịch, cử các đội cơ động chống dịch, đội cấp cứu lưu động hỗ trợ cho các địa phương triển khai công tác phòng, chống dịch bệnh.</w:t>
      </w:r>
    </w:p>
    <w:p>
      <w:r>
        <w:t>6. Tổ chức các lớp tập huấn cho cán bộ y tế dự phòng, cán bộ làm công tác điều trị về các nội dung hướng dẫn giám sát, phòng chống dịch bệnh, chẩn đoán , điều trị, cấp cứu, chăm sóc bệnh nhân, kiểm soát nhiễm khuẩn và tổ chức các đoàn kiểm tra, giám sát, chỉ đạo tại các điểm nóng, các khu vực có nguy cơ bùng phát dịch, hỗ trợ các địa phương trong công tác phòng, chống dịch bệnh.</w:t>
      </w:r>
    </w:p>
    <w:p>
      <w:r>
        <w:t>Đề nghị Viện Vệ sinh Dịch tễ Trung ương theo dõi chặt chẽ tình hình dịch bệnh và chỉ đạo, hướng dẫn, hỗ trợ các địa phương triển khai các biện pháp phòng, chống dịch bệnh.</w:t>
      </w:r>
    </w:p>
    <w:p>
      <w:r>
        <w:t>Trân trọng cảm ơn./.</w:t>
      </w:r>
    </w:p>
    <w:p>
      <w:r>
        <w:t>Nơi nhận:</w:t>
      </w:r>
    </w:p>
    <w:p>
      <w:r>
        <w:t>- Như trên;</w:t>
      </w:r>
    </w:p>
    <w:p>
      <w:r>
        <w:t>- BT. Đào Hồng Lan (để báo cáo);</w:t>
      </w:r>
    </w:p>
    <w:p>
      <w:r>
        <w:t>- TT. Nguyễn Thị Liên Hương (để báo cáo);</w:t>
      </w:r>
    </w:p>
    <w:p>
      <w:r>
        <w:t>- Các Đ/c Phó Cục trưởng;</w:t>
      </w:r>
    </w:p>
    <w:p>
      <w:r>
        <w:t>- VPB, các Cục, Vụ: KCB, MTYT, QLD, KHTC;</w:t>
      </w:r>
    </w:p>
    <w:p>
      <w:r>
        <w:t>- Viện Vệ sinh dịch tễ Trung ương;</w:t>
      </w:r>
    </w:p>
    <w:p>
      <w:r>
        <w:t>- Các Bệnh viện: Nhi Trung ương, Bệnh nhiệt đới Trung ương, Bạch Mai;</w:t>
      </w:r>
    </w:p>
    <w:p>
      <w:r>
        <w:t>- TTKSBT các tỉnh: Nghệ An, Bắc Giang;</w:t>
      </w:r>
    </w:p>
    <w:p>
      <w:r>
        <w:t>- Lưu: VT, DT.</w:t>
      </w:r>
    </w:p>
    <w:p>
      <w:r>
        <w:t>CỤC TRƯỞNG</w:t>
      </w:r>
    </w:p>
    <w:p>
      <w:r>
        <w:t>Hoàng Minh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