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6136/TCT-CS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6136/TCT-CS</w:t>
      </w:r>
    </w:p>
    <w:p>
      <w:r>
        <w:t>V/v chính sách tiền sử dụng đất</w:t>
      </w:r>
    </w:p>
    <w:p>
      <w:r>
        <w:t>Hà Nội, ngày 20 tháng 12 năm 2024</w:t>
      </w:r>
    </w:p>
    <w:p>
      <w:r>
        <w:t>Kính gửi:  Cục Thuế tỉnh Ninh Bình.</w:t>
      </w:r>
    </w:p>
    <w:p>
      <w:r>
        <w:t>Tổng cục Thuế nhận được công văn số 3413/CTNBI-HKDCN ngày 12/09/2024 của Cục Thuế tỉnh Ninh Bình vướng mắc về việc đề nghị xác định nghĩa vụ tài chính đối với Công ty TNHH Thương mại dịch vụ và Đầu tư Minh Minh Trí. Về vấn đề này, Tổng cục Thuế có ý kiến như sau:</w:t>
      </w:r>
    </w:p>
    <w:p>
      <w:r>
        <w:t>Căn cứ khoản 2 Điều 257 Luật Đất đai số 31/2024/QH15 ngày 18/01/2024;</w:t>
      </w:r>
    </w:p>
    <w:p>
      <w:r>
        <w:t>Căn cứ khoản 1 Điều 50, khoản 1 Điều 53 Nghị định số 103/2024/NĐ-CP ngày 30/7/2024 của Chính phủ quy định về tiền sử dụng đất, tiền thuê đất;</w:t>
      </w:r>
    </w:p>
    <w:p>
      <w:r>
        <w:t>Căn cứ các quy định nêu trên, về nguyên tắc, trường hợp người sử dụng đất được Nhà nước giao đất trước ngày Luật Đất đai năm 2024 có hiệu lực thi hành (ngày 01/08/2024) và cơ quan nhà nước có thẩm quyền đã ban hành thông báo nộp tiền sử dụng đất, nay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50 Nghị định số 103/2024/NĐ-CP của Chính phủ và điểm d khoản 2 Điều 257 Luật Đất đai tính từ thời điểm tính tiền sử dụng đất theo quy định của pháp luật từng thời kỳ đến thời điểm người sử dụng đất nộp tiền vào ngân sách nhà nước.</w:t>
      </w:r>
    </w:p>
    <w:p>
      <w:r>
        <w:t>Đề nghị Cục thuế tỉnh Ninh Bình phối hợp với các cơ quan chức năng có liên quan tỉnh Ninh Bình tổng hợp, rà soát, xem xét xác định nghĩa vụ tài chính về tiền sử dụng đất của Dự án Trung tâm ẩm thực Ngọc Minh tại phường Ninh Khánh, thành phố Ninh Bình (trong đó có thời điểm tính thu tiền sử dụng đất, giá đất tính thu tiền sử dụng đất tương ứng với thời hạn sử dụng đất, diện tích tính thu tiền sử dụng đất,..., số tiền sử dụng đất tăng thêm và số tiền chậm nộp (nếu có)) đảm bảo đúng quy định pháp luật đất đai và pháp luật khác có liên quan.</w:t>
      </w:r>
    </w:p>
    <w:p>
      <w:r>
        <w:t>Tổng cục Thuế trả lời để Cục Thuế tỉnh Ninh Bình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