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61175/CTHN-TTHT năm 2023 về thuế thu nhập cá nhân từ việc trúng thưởng của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61175/CTHN-TTHT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61175/CTHN-TTHT</w:t>
      </w:r>
    </w:p>
    <w:p>
      <w:r>
        <w:t>V/v thuế TNCN từ việc trúng thưởng của người lao động</w:t>
      </w:r>
    </w:p>
    <w:p>
      <w:r>
        <w:t>Hà Nội, ngày 21 tháng 8 năm 2023</w:t>
      </w:r>
    </w:p>
    <w:p>
      <w:r>
        <w:t>Kính gửi:  Công ty TNHH Sun Asterisk Việt Nam</w:t>
      </w:r>
    </w:p>
    <w:p>
      <w:r>
        <w:t>(Địa chỉ: T13, Keangnam Hanoi Landmark Tower, khu E6, khu ĐTM Cầu Giấy, P. Mễ Trì, Q. Nam Từ Liêm, TP Hà Nội;</w:t>
      </w:r>
    </w:p>
    <w:p>
      <w:r>
        <w:t>MST: 0106045931)</w:t>
      </w:r>
    </w:p>
    <w:p>
      <w:r>
        <w:t>Cục Thuế TP Hà Nội nhận được công văn số 41/2023/CV-SAHN ngày 26/7/2023 của Công ty TNHH Sun Asterisk Việt Nam đề nghị giải đáp vướng mắc về việc thuế TNCN từ việc trúng thưởng của nhân viên. Cục Thuế TP Hà Nội có ý kiến như sau:</w:t>
      </w:r>
    </w:p>
    <w:p>
      <w:r>
        <w:t>- Căn cứ Bộ luật Lao động số 45/2019/QH14 ngày 20/11/2019 do Quốc hội ban hành.</w:t>
      </w:r>
    </w:p>
    <w:p>
      <w:r>
        <w:t>Tại Điều 90 quy định về tiền lương:</w:t>
      </w:r>
    </w:p>
    <w:p>
      <w:r>
        <w:t>“Điều 90. Tiền lương</w:t>
      </w:r>
    </w:p>
    <w:p>
      <w:r>
        <w:t>1. Tiền lương là số tiền mà người sử dụng lao động trả cho người lao động theo thỏa thuận để thực hiện công việc, bao gồm mức lương theo công việc hoặc chức danh, phụ cấp lương và các khoản bổ sung khác.</w:t>
      </w:r>
    </w:p>
    <w:p>
      <w:r>
        <w:t>…”</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khoản 6 Điều 2 quy định về các khoản thuế thu nhập cá nhân từ trúng thưởng:</w:t>
      </w:r>
    </w:p>
    <w:p>
      <w:r>
        <w:t>“Điều 2. Các khoản thu nhập chịu thuế</w:t>
      </w:r>
    </w:p>
    <w:p>
      <w:r>
        <w:t>…</w:t>
      </w:r>
    </w:p>
    <w:p>
      <w:r>
        <w:t>1. Thu nhập từ trúng thưởng</w:t>
      </w:r>
    </w:p>
    <w:p>
      <w:r>
        <w:t>Thu nhập từ trúng thưởng là các khoản tiền hoặc hiện vật mà cá nhân nhận được dưới các hình thức sau đây:</w:t>
      </w:r>
    </w:p>
    <w:p>
      <w:r>
        <w:t>...đ) Trúng thưởng, trong các trò chơi,   cuộc thi có thưởng   và các hình thức trúng thưởng khác do các tổ chức kinh tế, cơ quan hành chính, sự nghiệp, các đoàn thể và các tổ chức, cá nhân khác tổ chức.”</w:t>
      </w:r>
    </w:p>
    <w:p>
      <w:r>
        <w:t>Tại Điều 15 quy định về căn cứ tính thuế đối với thu nhập từ trúng thưởng</w:t>
      </w:r>
    </w:p>
    <w:p>
      <w:r>
        <w:t>“Điều 15. Căn cứ tính thuế đối với thu nhập từ trúng thưởng</w:t>
      </w:r>
    </w:p>
    <w:p>
      <w:r>
        <w:t>Căn cứ tính thuế đối với thu nhập từ trúng thưởng là thu nhập tính thuế và thuế suất.</w:t>
      </w:r>
    </w:p>
    <w:p>
      <w:r>
        <w:t>1. Thu nhập tính thuế</w:t>
      </w:r>
    </w:p>
    <w:p>
      <w:r>
        <w:t>Thu nh  ậ  p tính thuế từ trúng thưởng; là phần   giá trị     giải thưởng vượt   trên 10   triệu đồng   mà n  g  ười n  ộ  p thuế nh  ậ  n được theo từng lần trúng thưởn  g   khôn  g   ph  ụ   thu  ộ  c vào số lần nh  ậ  n tiền thưởn  g  .</w:t>
      </w:r>
    </w:p>
    <w:p>
      <w:r>
        <w:t>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r>
        <w:t>Thu nhập tính thuế đối với một số trò chơi có thưởng, cụ thể như sau:</w:t>
      </w:r>
    </w:p>
    <w:p>
      <w:r>
        <w:t>...d)  Đ  ố  i với trúng thưởng từ  các trò chơi,  cu  ộ  c th  i   có thưởn  g     được   tính theo từn  g   lần lĩnh thưởng .  Giá tr  ị   tiền thưởng bằng toàn   bộ số   tiền thưởng vư  ợ  t trên 10 tr  iệ  u đồng mà n  g  ười chơi nh  ậ  n được chưa trừ bất cứ m  ộ  t khoản   chi phí   nào .</w:t>
      </w:r>
    </w:p>
    <w:p>
      <w:r>
        <w:t>2.  Thuế suất thuế thu nh  ập   cá nhân  đối với thu nhập từ trúng thưởng áp dụng theo  Biểu thuế toàn phần với thuế suất là 10%.</w:t>
      </w:r>
    </w:p>
    <w:p>
      <w:r>
        <w:t>3. Thời điểm xác định thu nhập tính thuế</w:t>
      </w:r>
    </w:p>
    <w:p>
      <w:r>
        <w:t>Thời điểm xác đ  ịn  h thu nh  ậ  p tính thuế  đối với thu nhập từ trúng thưởng là  thời điểm tổ chức, cá nhân trả thưởng cho   người trúng   thưởng. ”</w:t>
      </w:r>
    </w:p>
    <w:p>
      <w:r>
        <w:t>Tại điểm g khoản 1 Điều 25 quy định về khấu trừ thuế và chứng từ khấu trừ thuế</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g. Thu nhập từ trúng thưởng</w:t>
      </w:r>
    </w:p>
    <w:p>
      <w:r>
        <w:t>Tổ chức trả tiền thưởng có trách nhiệm khấu trừ thuế thu nhập cá nhân trước khi trả thưởng cho cá nhân trúng thưởng, số thuế khấu trừ được xác định theo hướng dẫn tại Điều 15 Thông tư này.</w:t>
      </w:r>
    </w:p>
    <w:p>
      <w:r>
        <w:t>…”</w:t>
      </w:r>
    </w:p>
    <w:p>
      <w:r>
        <w:t>Căn cứ các quy định trên, trường hợp người lao động nhận được khoản thu nhập bằng tiền hoặc hiện vật do tham gia các cuộc thi có thưởng của Công ty tổ chức thi khoản thu nhập này không được xác định là thu nhập từ tiền lương, tiền công theo quy định của Bộ luật Lao động mà được xác định là thu nhập từ trúng thưởng theo hướng dẫn tại khoản 6 Điều 2 Thông tư số 111/2013/TT-BTC ngày 15/08/2013 của Bộ Tài chính. Nếu phần giá trị giải thưởng vượt trên 10 triệu đồng mà cá nhân trúng giải thưởng nhận được thì Công ty thực hiện khấu trừ thuế TNCN trước khi trả thưởng cho cá nhân trúng thưởng, số thuế khấu trừ được xác định theo hướng dẫn tại Điều 15 Thông tư số 111/2013/TT-BTC ngày 15/8/2013.</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Sun Asterisk Việt Nam được biết và thực hiện./.</w:t>
      </w:r>
    </w:p>
    <w:p>
      <w:r>
        <w:t>Nơi nhận:</w:t>
      </w:r>
    </w:p>
    <w:p>
      <w:r>
        <w:t>- Như trên;</w:t>
      </w:r>
    </w:p>
    <w:p>
      <w:r>
        <w:t>- Phòng TTKT2;</w:t>
      </w:r>
    </w:p>
    <w:p>
      <w:r>
        <w:t>- Phòng NVDTPC;</w:t>
      </w:r>
    </w:p>
    <w:p>
      <w:r>
        <w:t>- Website Cục Thuế;</w:t>
      </w:r>
    </w:p>
    <w:p>
      <w:r>
        <w:t>- Lưu: VT, TTHT (2).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